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DDC5A" w14:textId="2E07A4CD" w:rsidR="00B70B94" w:rsidRPr="00631B77" w:rsidRDefault="00B70B94" w:rsidP="00B70B94">
      <w:pPr>
        <w:rPr>
          <w:rFonts w:ascii="Times New Roman" w:hAnsi="Times New Roman" w:cs="Times New Roman"/>
          <w:sz w:val="28"/>
          <w:szCs w:val="28"/>
        </w:rPr>
      </w:pPr>
      <w:r w:rsidRPr="00631B77">
        <w:rPr>
          <w:rFonts w:cstheme="minorHAnsi"/>
          <w:sz w:val="24"/>
          <w:szCs w:val="24"/>
        </w:rPr>
        <w:t>DM/KT/542-2/</w:t>
      </w:r>
      <w:r w:rsidR="00652B56" w:rsidRPr="00631B77">
        <w:rPr>
          <w:rFonts w:cstheme="minorHAnsi"/>
          <w:sz w:val="24"/>
          <w:szCs w:val="24"/>
        </w:rPr>
        <w:t>88</w:t>
      </w:r>
      <w:r w:rsidRPr="00631B77">
        <w:rPr>
          <w:rFonts w:cstheme="minorHAnsi"/>
          <w:sz w:val="24"/>
          <w:szCs w:val="24"/>
        </w:rPr>
        <w:t>/2</w:t>
      </w:r>
      <w:r w:rsidR="00F74BE4" w:rsidRPr="00631B77">
        <w:rPr>
          <w:rFonts w:cstheme="minorHAnsi"/>
          <w:sz w:val="24"/>
          <w:szCs w:val="24"/>
        </w:rPr>
        <w:t>1</w:t>
      </w:r>
      <w:r w:rsidRPr="00631B77">
        <w:rPr>
          <w:rFonts w:cstheme="minorHAnsi"/>
          <w:sz w:val="24"/>
          <w:szCs w:val="24"/>
        </w:rPr>
        <w:t>/</w:t>
      </w:r>
      <w:r w:rsidR="00631B77">
        <w:rPr>
          <w:rFonts w:cstheme="minorHAnsi"/>
          <w:sz w:val="24"/>
          <w:szCs w:val="24"/>
        </w:rPr>
        <w:t>HR</w:t>
      </w:r>
    </w:p>
    <w:p w14:paraId="1C34C355" w14:textId="66B10C83" w:rsidR="00D12119" w:rsidRPr="00631B77" w:rsidRDefault="00F212EF" w:rsidP="00F212EF">
      <w:pPr>
        <w:spacing w:after="0" w:line="240" w:lineRule="auto"/>
        <w:jc w:val="center"/>
        <w:rPr>
          <w:rFonts w:ascii="Times New Roman" w:eastAsia="Calibri" w:hAnsi="Times New Roman" w:cs="Times New Roman"/>
          <w:b/>
          <w:sz w:val="24"/>
          <w:szCs w:val="24"/>
        </w:rPr>
      </w:pPr>
      <w:r w:rsidRPr="00631B77">
        <w:rPr>
          <w:rFonts w:ascii="Times New Roman" w:eastAsia="Calibri" w:hAnsi="Times New Roman" w:cs="Times New Roman"/>
          <w:b/>
          <w:sz w:val="24"/>
          <w:szCs w:val="24"/>
        </w:rPr>
        <w:t xml:space="preserve">WOJEWÓDZTWO </w:t>
      </w:r>
      <w:r w:rsidR="00B70B94" w:rsidRPr="00631B77">
        <w:rPr>
          <w:rFonts w:ascii="Times New Roman" w:eastAsia="Calibri" w:hAnsi="Times New Roman" w:cs="Times New Roman"/>
          <w:b/>
          <w:sz w:val="24"/>
          <w:szCs w:val="24"/>
        </w:rPr>
        <w:t>ŚLĄSKIE</w:t>
      </w:r>
    </w:p>
    <w:tbl>
      <w:tblPr>
        <w:tblStyle w:val="Tabela-Siatka2"/>
        <w:tblW w:w="0" w:type="auto"/>
        <w:shd w:val="clear" w:color="auto" w:fill="993300"/>
        <w:tblLook w:val="04A0" w:firstRow="1" w:lastRow="0" w:firstColumn="1" w:lastColumn="0" w:noHBand="0" w:noVBand="1"/>
      </w:tblPr>
      <w:tblGrid>
        <w:gridCol w:w="9060"/>
      </w:tblGrid>
      <w:tr w:rsidR="00223E62" w:rsidRPr="00783589" w14:paraId="17CB50C8" w14:textId="77777777" w:rsidTr="00AB0DE0">
        <w:tc>
          <w:tcPr>
            <w:tcW w:w="9060" w:type="dxa"/>
            <w:shd w:val="clear" w:color="auto" w:fill="993300"/>
          </w:tcPr>
          <w:p w14:paraId="09722060" w14:textId="77777777" w:rsidR="00223E62" w:rsidRPr="00631B77" w:rsidRDefault="00223E62" w:rsidP="00F67AC9">
            <w:pPr>
              <w:tabs>
                <w:tab w:val="left" w:pos="1110"/>
                <w:tab w:val="center" w:pos="2157"/>
              </w:tabs>
              <w:spacing w:line="259" w:lineRule="auto"/>
              <w:rPr>
                <w:rFonts w:ascii="Times New Roman" w:eastAsia="Calibri" w:hAnsi="Times New Roman" w:cs="Times New Roman"/>
                <w:b/>
                <w:sz w:val="26"/>
                <w:szCs w:val="26"/>
              </w:rPr>
            </w:pPr>
            <w:r w:rsidRPr="00631B77">
              <w:rPr>
                <w:rFonts w:ascii="Times New Roman" w:eastAsia="Calibri" w:hAnsi="Times New Roman" w:cs="Times New Roman"/>
                <w:b/>
                <w:sz w:val="26"/>
                <w:szCs w:val="26"/>
              </w:rPr>
              <w:t>POZIOM 3</w:t>
            </w:r>
          </w:p>
          <w:p w14:paraId="7A50A69D" w14:textId="77777777" w:rsidR="00223E62" w:rsidRPr="00631B77" w:rsidRDefault="00223E62" w:rsidP="00F67AC9">
            <w:pPr>
              <w:jc w:val="center"/>
              <w:rPr>
                <w:rFonts w:ascii="Times New Roman" w:eastAsia="Calibri" w:hAnsi="Times New Roman" w:cs="Times New Roman"/>
                <w:b/>
                <w:sz w:val="26"/>
                <w:szCs w:val="26"/>
              </w:rPr>
            </w:pPr>
            <w:r w:rsidRPr="00631B77">
              <w:rPr>
                <w:rFonts w:ascii="Times New Roman" w:eastAsia="Calibri" w:hAnsi="Times New Roman" w:cs="Times New Roman"/>
                <w:b/>
                <w:sz w:val="26"/>
                <w:szCs w:val="26"/>
              </w:rPr>
              <w:t xml:space="preserve">Powiadomienie o ryzyku wystąpienia przekroczenia </w:t>
            </w:r>
          </w:p>
          <w:p w14:paraId="0314C788" w14:textId="77777777" w:rsidR="00223E62" w:rsidRPr="00631B77" w:rsidRDefault="00223E62" w:rsidP="00F67AC9">
            <w:pPr>
              <w:jc w:val="center"/>
              <w:rPr>
                <w:rFonts w:ascii="Times New Roman" w:eastAsia="Calibri" w:hAnsi="Times New Roman" w:cs="Times New Roman"/>
                <w:b/>
                <w:sz w:val="26"/>
                <w:szCs w:val="26"/>
              </w:rPr>
            </w:pPr>
            <w:r w:rsidRPr="00631B77">
              <w:rPr>
                <w:rFonts w:ascii="Times New Roman" w:eastAsia="Calibri" w:hAnsi="Times New Roman" w:cs="Times New Roman"/>
                <w:b/>
                <w:sz w:val="26"/>
                <w:szCs w:val="26"/>
              </w:rPr>
              <w:t>poziomu alarmowego dla pyłu zawieszonego PM10 w powietrzu</w:t>
            </w:r>
          </w:p>
          <w:p w14:paraId="4F374E7F" w14:textId="77777777" w:rsidR="00223E62" w:rsidRPr="00783589" w:rsidRDefault="00223E62" w:rsidP="00F67AC9">
            <w:pPr>
              <w:tabs>
                <w:tab w:val="left" w:pos="1110"/>
                <w:tab w:val="center" w:pos="2157"/>
              </w:tabs>
              <w:spacing w:line="259" w:lineRule="auto"/>
              <w:rPr>
                <w:rFonts w:ascii="Century Gothic" w:eastAsia="Calibri" w:hAnsi="Century Gothic" w:cs="Times New Roman"/>
                <w:b/>
              </w:rPr>
            </w:pPr>
          </w:p>
        </w:tc>
      </w:tr>
    </w:tbl>
    <w:p w14:paraId="33E13E09"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52"/>
        <w:gridCol w:w="4790"/>
      </w:tblGrid>
      <w:tr w:rsidR="004F3794" w:rsidRPr="00AB45F3" w14:paraId="550803F6"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1E4E3E7" w14:textId="77777777" w:rsidR="004F3794" w:rsidRPr="00631B77" w:rsidRDefault="004F3794" w:rsidP="00327385">
            <w:pPr>
              <w:spacing w:line="276" w:lineRule="auto"/>
              <w:jc w:val="center"/>
              <w:rPr>
                <w:rFonts w:ascii="Times New Roman" w:eastAsia="Calibri" w:hAnsi="Times New Roman" w:cs="Times New Roman"/>
                <w:b/>
              </w:rPr>
            </w:pPr>
            <w:r w:rsidRPr="00631B77">
              <w:rPr>
                <w:rFonts w:ascii="Times New Roman" w:eastAsia="Calibri" w:hAnsi="Times New Roman" w:cs="Times New Roman"/>
                <w:b/>
                <w:sz w:val="24"/>
                <w:szCs w:val="24"/>
              </w:rPr>
              <w:t>INFORMACJE O RYZYKU PRZEKROCZENIA POZIOMU ALARMOWEGO</w:t>
            </w:r>
          </w:p>
        </w:tc>
      </w:tr>
      <w:tr w:rsidR="004F3794" w:rsidRPr="00AB45F3" w14:paraId="391F1EC6" w14:textId="77777777" w:rsidTr="007C4AC3">
        <w:tc>
          <w:tcPr>
            <w:tcW w:w="4252" w:type="dxa"/>
            <w:tcBorders>
              <w:top w:val="single" w:sz="12" w:space="0" w:color="auto"/>
            </w:tcBorders>
            <w:shd w:val="clear" w:color="auto" w:fill="auto"/>
            <w:vAlign w:val="center"/>
          </w:tcPr>
          <w:p w14:paraId="2F8CD58D"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Zagrożenie</w:t>
            </w:r>
          </w:p>
        </w:tc>
        <w:tc>
          <w:tcPr>
            <w:tcW w:w="4790" w:type="dxa"/>
            <w:tcBorders>
              <w:top w:val="single" w:sz="12" w:space="0" w:color="auto"/>
            </w:tcBorders>
            <w:shd w:val="clear" w:color="auto" w:fill="auto"/>
            <w:vAlign w:val="center"/>
          </w:tcPr>
          <w:p w14:paraId="48E94C40" w14:textId="77777777" w:rsidR="004F3794" w:rsidRPr="00631B77" w:rsidRDefault="004F3794" w:rsidP="00327385">
            <w:pPr>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Ryzyko wystąpienia przekroczenia poziomu alarmowego – 150 µg/m</w:t>
            </w:r>
            <w:r w:rsidRPr="00631B77">
              <w:rPr>
                <w:rFonts w:ascii="Times New Roman" w:eastAsia="Calibri" w:hAnsi="Times New Roman" w:cs="Times New Roman"/>
                <w:sz w:val="24"/>
                <w:szCs w:val="24"/>
                <w:vertAlign w:val="superscript"/>
              </w:rPr>
              <w:t xml:space="preserve">3 </w:t>
            </w:r>
            <w:r w:rsidRPr="00631B77">
              <w:rPr>
                <w:rFonts w:ascii="Times New Roman" w:eastAsia="Calibri" w:hAnsi="Times New Roman" w:cs="Times New Roman"/>
                <w:sz w:val="24"/>
                <w:szCs w:val="24"/>
              </w:rPr>
              <w:t>dla pyłu zawieszonego PM10 w powietrzu.</w:t>
            </w:r>
          </w:p>
        </w:tc>
        <w:bookmarkStart w:id="0" w:name="_GoBack"/>
        <w:bookmarkEnd w:id="0"/>
      </w:tr>
      <w:tr w:rsidR="004F3794" w:rsidRPr="00305735" w14:paraId="1E5164FB" w14:textId="77777777" w:rsidTr="007C4AC3">
        <w:tc>
          <w:tcPr>
            <w:tcW w:w="4252" w:type="dxa"/>
            <w:shd w:val="clear" w:color="auto" w:fill="auto"/>
            <w:vAlign w:val="center"/>
          </w:tcPr>
          <w:p w14:paraId="79EC5E81"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Data wystąpienia</w:t>
            </w:r>
          </w:p>
        </w:tc>
        <w:tc>
          <w:tcPr>
            <w:tcW w:w="4790" w:type="dxa"/>
            <w:shd w:val="clear" w:color="auto" w:fill="auto"/>
          </w:tcPr>
          <w:p w14:paraId="7BF26D20" w14:textId="60F8E2D7" w:rsidR="004F3794" w:rsidRPr="00631B77" w:rsidRDefault="00FF0A03"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13-14.12</w:t>
            </w:r>
            <w:r w:rsidRPr="00A619C2">
              <w:rPr>
                <w:rFonts w:ascii="Times New Roman" w:eastAsia="Calibri" w:hAnsi="Times New Roman" w:cs="Times New Roman"/>
                <w:i/>
                <w:sz w:val="24"/>
                <w:szCs w:val="24"/>
              </w:rPr>
              <w:t>.20</w:t>
            </w:r>
            <w:r>
              <w:rPr>
                <w:rFonts w:ascii="Times New Roman" w:eastAsia="Calibri" w:hAnsi="Times New Roman" w:cs="Times New Roman"/>
                <w:i/>
                <w:sz w:val="24"/>
                <w:szCs w:val="24"/>
              </w:rPr>
              <w:t>21</w:t>
            </w:r>
            <w:r w:rsidRPr="00A619C2">
              <w:rPr>
                <w:rFonts w:ascii="Times New Roman" w:eastAsia="Calibri" w:hAnsi="Times New Roman" w:cs="Times New Roman"/>
                <w:i/>
                <w:sz w:val="24"/>
                <w:szCs w:val="24"/>
              </w:rPr>
              <w:t xml:space="preserve"> r.</w:t>
            </w:r>
          </w:p>
        </w:tc>
      </w:tr>
      <w:tr w:rsidR="004F3794" w14:paraId="0424DE0A" w14:textId="77777777" w:rsidTr="007C4AC3">
        <w:tc>
          <w:tcPr>
            <w:tcW w:w="4252" w:type="dxa"/>
            <w:shd w:val="clear" w:color="auto" w:fill="auto"/>
            <w:vAlign w:val="center"/>
          </w:tcPr>
          <w:p w14:paraId="339BAA81"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Przewidywany czas trwania ryzyka</w:t>
            </w:r>
          </w:p>
        </w:tc>
        <w:tc>
          <w:tcPr>
            <w:tcW w:w="4790" w:type="dxa"/>
            <w:shd w:val="clear" w:color="auto" w:fill="auto"/>
          </w:tcPr>
          <w:p w14:paraId="75E8EEFA" w14:textId="38E92C25" w:rsidR="004F3794" w:rsidRPr="00631B77" w:rsidRDefault="00631B77"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Od godz. 9.00 dnia 1</w:t>
            </w:r>
            <w:r w:rsidR="00210F4D">
              <w:rPr>
                <w:rFonts w:ascii="Times New Roman" w:eastAsia="Calibri" w:hAnsi="Times New Roman" w:cs="Times New Roman"/>
                <w:i/>
                <w:iCs/>
                <w:sz w:val="24"/>
                <w:szCs w:val="24"/>
              </w:rPr>
              <w:t>3</w:t>
            </w:r>
            <w:r>
              <w:rPr>
                <w:rFonts w:ascii="Times New Roman" w:eastAsia="Calibri" w:hAnsi="Times New Roman" w:cs="Times New Roman"/>
                <w:i/>
                <w:iCs/>
                <w:sz w:val="24"/>
                <w:szCs w:val="24"/>
              </w:rPr>
              <w:t>.12.2021 r. do godz. 24.00 dnia 1</w:t>
            </w:r>
            <w:r w:rsidR="00210F4D">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w:t>
            </w:r>
          </w:p>
        </w:tc>
      </w:tr>
      <w:tr w:rsidR="004F3794" w:rsidRPr="00AB45F3" w14:paraId="42AC4E0E" w14:textId="77777777" w:rsidTr="007C4AC3">
        <w:tc>
          <w:tcPr>
            <w:tcW w:w="4252" w:type="dxa"/>
            <w:tcBorders>
              <w:bottom w:val="single" w:sz="12" w:space="0" w:color="auto"/>
            </w:tcBorders>
            <w:shd w:val="clear" w:color="auto" w:fill="auto"/>
            <w:vAlign w:val="center"/>
          </w:tcPr>
          <w:p w14:paraId="1566EACB" w14:textId="77777777" w:rsidR="004F3794" w:rsidRPr="00631B77" w:rsidRDefault="004F3794" w:rsidP="00327385">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 xml:space="preserve">Przyczyny </w:t>
            </w:r>
          </w:p>
        </w:tc>
        <w:tc>
          <w:tcPr>
            <w:tcW w:w="4790" w:type="dxa"/>
            <w:shd w:val="clear" w:color="auto" w:fill="auto"/>
            <w:vAlign w:val="center"/>
          </w:tcPr>
          <w:p w14:paraId="284A3A53" w14:textId="69CE869B" w:rsidR="004F3794" w:rsidRPr="00631B77" w:rsidRDefault="004F3794" w:rsidP="00327385">
            <w:pPr>
              <w:adjustRightInd w:val="0"/>
              <w:jc w:val="both"/>
              <w:rPr>
                <w:rFonts w:ascii="Times New Roman" w:eastAsia="Calibri" w:hAnsi="Times New Roman" w:cs="Times New Roman"/>
                <w:sz w:val="24"/>
                <w:szCs w:val="24"/>
              </w:rPr>
            </w:pPr>
            <w:r w:rsidRPr="00631B77">
              <w:rPr>
                <w:rFonts w:ascii="Times New Roman" w:eastAsia="Calibri" w:hAnsi="Times New Roman" w:cs="Times New Roman"/>
                <w:i/>
                <w:sz w:val="24"/>
                <w:szCs w:val="24"/>
              </w:rPr>
              <w:t xml:space="preserve">Warunki meteorologiczne utrudniające rozprzestrzenianie się zanieczyszczeń w sytuacji wzmożonej emisji z sektora bytowo-komunalnego </w:t>
            </w:r>
          </w:p>
        </w:tc>
      </w:tr>
      <w:tr w:rsidR="004F3794" w:rsidRPr="00AB45F3" w14:paraId="1B1D55FE" w14:textId="77777777" w:rsidTr="00873130">
        <w:tc>
          <w:tcPr>
            <w:tcW w:w="9042" w:type="dxa"/>
            <w:gridSpan w:val="2"/>
            <w:tcBorders>
              <w:top w:val="single" w:sz="12" w:space="0" w:color="auto"/>
              <w:bottom w:val="nil"/>
            </w:tcBorders>
            <w:shd w:val="clear" w:color="auto" w:fill="auto"/>
            <w:vAlign w:val="center"/>
          </w:tcPr>
          <w:p w14:paraId="75DCC627" w14:textId="2A342FB2" w:rsidR="006E7227" w:rsidRPr="00631B77" w:rsidRDefault="006E7227" w:rsidP="00CC0031">
            <w:pPr>
              <w:spacing w:line="259" w:lineRule="auto"/>
              <w:jc w:val="both"/>
              <w:rPr>
                <w:rFonts w:ascii="Times New Roman" w:eastAsia="Calibri" w:hAnsi="Times New Roman" w:cs="Times New Roman"/>
                <w:b/>
                <w:sz w:val="24"/>
                <w:szCs w:val="24"/>
              </w:rPr>
            </w:pPr>
            <w:bookmarkStart w:id="1" w:name="_Hlk63752535"/>
            <w:r w:rsidRPr="00631B77">
              <w:rPr>
                <w:rFonts w:ascii="Times New Roman" w:eastAsia="Calibri" w:hAnsi="Times New Roman" w:cs="Times New Roman"/>
                <w:b/>
                <w:sz w:val="24"/>
                <w:szCs w:val="24"/>
              </w:rPr>
              <w:t xml:space="preserve">Dzień </w:t>
            </w:r>
            <w:r w:rsidR="00210F4D">
              <w:rPr>
                <w:rFonts w:ascii="Times New Roman" w:eastAsia="Calibri" w:hAnsi="Times New Roman" w:cs="Times New Roman"/>
                <w:b/>
                <w:sz w:val="24"/>
                <w:szCs w:val="24"/>
              </w:rPr>
              <w:t>13</w:t>
            </w:r>
            <w:r w:rsidRPr="00631B77">
              <w:rPr>
                <w:rFonts w:ascii="Times New Roman" w:eastAsia="Calibri" w:hAnsi="Times New Roman" w:cs="Times New Roman"/>
                <w:b/>
                <w:sz w:val="24"/>
                <w:szCs w:val="24"/>
              </w:rPr>
              <w:t>.</w:t>
            </w:r>
            <w:r w:rsidR="00210F4D">
              <w:rPr>
                <w:rFonts w:ascii="Times New Roman" w:eastAsia="Calibri" w:hAnsi="Times New Roman" w:cs="Times New Roman"/>
                <w:b/>
                <w:sz w:val="24"/>
                <w:szCs w:val="24"/>
              </w:rPr>
              <w:t>12</w:t>
            </w:r>
            <w:r w:rsidRPr="00631B77">
              <w:rPr>
                <w:rFonts w:ascii="Times New Roman" w:eastAsia="Calibri" w:hAnsi="Times New Roman" w:cs="Times New Roman"/>
                <w:b/>
                <w:sz w:val="24"/>
                <w:szCs w:val="24"/>
              </w:rPr>
              <w:t>.202</w:t>
            </w:r>
            <w:r w:rsidR="00DE23C9" w:rsidRPr="00631B77">
              <w:rPr>
                <w:rFonts w:ascii="Times New Roman" w:eastAsia="Calibri" w:hAnsi="Times New Roman" w:cs="Times New Roman"/>
                <w:b/>
                <w:sz w:val="24"/>
                <w:szCs w:val="24"/>
              </w:rPr>
              <w:t>1</w:t>
            </w:r>
            <w:r w:rsidRPr="00631B77">
              <w:rPr>
                <w:rFonts w:ascii="Times New Roman" w:eastAsia="Calibri" w:hAnsi="Times New Roman" w:cs="Times New Roman"/>
                <w:b/>
                <w:sz w:val="24"/>
                <w:szCs w:val="24"/>
              </w:rPr>
              <w:t xml:space="preserve"> r.</w:t>
            </w:r>
          </w:p>
          <w:p w14:paraId="6FA65FC7" w14:textId="278FCAC4" w:rsidR="004F3794" w:rsidRPr="00631B77" w:rsidRDefault="00210F4D" w:rsidP="00CC0031">
            <w:pPr>
              <w:spacing w:line="259" w:lineRule="auto"/>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 wyników pomiarów na stacj</w:t>
            </w:r>
            <w:r>
              <w:rPr>
                <w:rFonts w:ascii="Times New Roman" w:eastAsia="Calibri" w:hAnsi="Times New Roman" w:cs="Times New Roman"/>
                <w:color w:val="000000" w:themeColor="text1"/>
                <w:sz w:val="24"/>
                <w:szCs w:val="24"/>
              </w:rPr>
              <w:t>ach</w:t>
            </w:r>
            <w:r w:rsidRPr="004B7B16">
              <w:rPr>
                <w:rFonts w:ascii="Times New Roman" w:eastAsia="Calibri" w:hAnsi="Times New Roman" w:cs="Times New Roman"/>
                <w:color w:val="000000" w:themeColor="text1"/>
                <w:sz w:val="24"/>
                <w:szCs w:val="24"/>
              </w:rPr>
              <w:t xml:space="preserve"> monitoringu</w:t>
            </w:r>
            <w:r>
              <w:rPr>
                <w:rFonts w:ascii="Times New Roman" w:eastAsia="Calibri" w:hAnsi="Times New Roman" w:cs="Times New Roman"/>
                <w:color w:val="000000" w:themeColor="text1"/>
                <w:sz w:val="24"/>
                <w:szCs w:val="24"/>
              </w:rPr>
              <w:t xml:space="preserve"> w dniu 13.12.2021r. i prognoz</w:t>
            </w:r>
            <w:r w:rsidRPr="004B7B16">
              <w:rPr>
                <w:rFonts w:ascii="Times New Roman" w:eastAsia="Calibri" w:hAnsi="Times New Roman" w:cs="Times New Roman"/>
                <w:color w:val="000000" w:themeColor="text1"/>
                <w:sz w:val="24"/>
                <w:szCs w:val="24"/>
              </w:rPr>
              <w:t xml:space="preserve"> jakości powietrza</w:t>
            </w:r>
            <w:r w:rsidR="005B356B" w:rsidRPr="00631B77">
              <w:rPr>
                <w:rFonts w:ascii="Times New Roman" w:eastAsia="Calibri" w:hAnsi="Times New Roman" w:cs="Times New Roman"/>
                <w:sz w:val="24"/>
                <w:szCs w:val="24"/>
              </w:rPr>
              <w:t xml:space="preserve"> na poniższ</w:t>
            </w:r>
            <w:r w:rsidR="002A39E5" w:rsidRPr="00631B77">
              <w:rPr>
                <w:rFonts w:ascii="Times New Roman" w:eastAsia="Calibri" w:hAnsi="Times New Roman" w:cs="Times New Roman"/>
                <w:sz w:val="24"/>
                <w:szCs w:val="24"/>
              </w:rPr>
              <w:t>y</w:t>
            </w:r>
            <w:r w:rsidR="00577DC9" w:rsidRPr="00631B77">
              <w:rPr>
                <w:rFonts w:ascii="Times New Roman" w:eastAsia="Calibri" w:hAnsi="Times New Roman" w:cs="Times New Roman"/>
                <w:sz w:val="24"/>
                <w:szCs w:val="24"/>
              </w:rPr>
              <w:t>ch</w:t>
            </w:r>
            <w:r w:rsidR="005B356B" w:rsidRPr="00631B77">
              <w:rPr>
                <w:rFonts w:ascii="Times New Roman" w:eastAsia="Calibri" w:hAnsi="Times New Roman" w:cs="Times New Roman"/>
                <w:sz w:val="24"/>
                <w:szCs w:val="24"/>
              </w:rPr>
              <w:t xml:space="preserve"> obsza</w:t>
            </w:r>
            <w:r w:rsidR="002A39E5" w:rsidRPr="00631B77">
              <w:rPr>
                <w:rFonts w:ascii="Times New Roman" w:eastAsia="Calibri" w:hAnsi="Times New Roman" w:cs="Times New Roman"/>
                <w:sz w:val="24"/>
                <w:szCs w:val="24"/>
              </w:rPr>
              <w:t>r</w:t>
            </w:r>
            <w:r w:rsidR="00577DC9" w:rsidRPr="00631B77">
              <w:rPr>
                <w:rFonts w:ascii="Times New Roman" w:eastAsia="Calibri" w:hAnsi="Times New Roman" w:cs="Times New Roman"/>
                <w:sz w:val="24"/>
                <w:szCs w:val="24"/>
              </w:rPr>
              <w:t>ach</w:t>
            </w:r>
            <w:r w:rsidR="005B356B" w:rsidRPr="00631B77">
              <w:rPr>
                <w:rFonts w:ascii="Times New Roman" w:eastAsia="Calibri" w:hAnsi="Times New Roman" w:cs="Times New Roman"/>
                <w:sz w:val="24"/>
                <w:szCs w:val="24"/>
              </w:rPr>
              <w:t xml:space="preserve">, ze względu na pył zawieszony PM10, </w:t>
            </w:r>
            <w:r w:rsidR="00577DC9" w:rsidRPr="00631B77">
              <w:rPr>
                <w:rFonts w:ascii="Times New Roman" w:eastAsia="Calibri" w:hAnsi="Times New Roman" w:cs="Times New Roman"/>
                <w:sz w:val="24"/>
                <w:szCs w:val="24"/>
              </w:rPr>
              <w:t xml:space="preserve">prognozowana jest </w:t>
            </w:r>
            <w:r w:rsidR="00577DC9" w:rsidRPr="00631B77">
              <w:rPr>
                <w:rFonts w:ascii="Times New Roman" w:eastAsia="Calibri" w:hAnsi="Times New Roman" w:cs="Times New Roman"/>
                <w:b/>
                <w:color w:val="800000"/>
                <w:sz w:val="24"/>
                <w:szCs w:val="24"/>
              </w:rPr>
              <w:t xml:space="preserve">bardzo </w:t>
            </w:r>
            <w:r w:rsidR="00577DC9" w:rsidRPr="00631B77">
              <w:rPr>
                <w:rFonts w:ascii="Times New Roman" w:eastAsia="Calibri" w:hAnsi="Times New Roman" w:cs="Times New Roman"/>
                <w:b/>
                <w:bCs/>
                <w:color w:val="800000"/>
                <w:sz w:val="24"/>
                <w:szCs w:val="24"/>
              </w:rPr>
              <w:t>zła</w:t>
            </w:r>
            <w:r w:rsidR="00577DC9" w:rsidRPr="00631B77">
              <w:rPr>
                <w:rFonts w:ascii="Times New Roman" w:eastAsia="Calibri" w:hAnsi="Times New Roman" w:cs="Times New Roman"/>
                <w:sz w:val="24"/>
                <w:szCs w:val="24"/>
              </w:rPr>
              <w:t xml:space="preserve"> </w:t>
            </w:r>
            <w:r w:rsidR="005B356B" w:rsidRPr="00631B77">
              <w:rPr>
                <w:rFonts w:ascii="Times New Roman" w:eastAsia="Calibri" w:hAnsi="Times New Roman" w:cs="Times New Roman"/>
                <w:sz w:val="24"/>
                <w:szCs w:val="24"/>
              </w:rPr>
              <w:t>jakość powietrza</w:t>
            </w:r>
            <w:r w:rsidR="00577DC9" w:rsidRPr="00631B77">
              <w:rPr>
                <w:rFonts w:ascii="Times New Roman" w:eastAsia="Calibri" w:hAnsi="Times New Roman" w:cs="Times New Roman"/>
                <w:sz w:val="24"/>
                <w:szCs w:val="24"/>
              </w:rPr>
              <w:t>,</w:t>
            </w:r>
            <w:r w:rsidR="005B356B" w:rsidRPr="00631B77">
              <w:rPr>
                <w:rFonts w:ascii="Times New Roman" w:eastAsia="Calibri" w:hAnsi="Times New Roman" w:cs="Times New Roman"/>
                <w:sz w:val="24"/>
                <w:szCs w:val="24"/>
              </w:rPr>
              <w:t xml:space="preserve"> szczególnie w godzinach </w:t>
            </w:r>
            <w:r w:rsidR="00631A09" w:rsidRPr="00631B77">
              <w:rPr>
                <w:rFonts w:ascii="Times New Roman" w:eastAsia="Calibri" w:hAnsi="Times New Roman" w:cs="Times New Roman"/>
                <w:sz w:val="24"/>
                <w:szCs w:val="24"/>
              </w:rPr>
              <w:t xml:space="preserve">porannych, </w:t>
            </w:r>
            <w:r w:rsidR="005B356B" w:rsidRPr="00631B77">
              <w:rPr>
                <w:rFonts w:ascii="Times New Roman" w:eastAsia="Calibri" w:hAnsi="Times New Roman" w:cs="Times New Roman"/>
                <w:sz w:val="24"/>
                <w:szCs w:val="24"/>
              </w:rPr>
              <w:t>wieczornych</w:t>
            </w:r>
            <w:r w:rsidR="00631A09" w:rsidRPr="00631B77">
              <w:rPr>
                <w:rFonts w:ascii="Times New Roman" w:eastAsia="Calibri" w:hAnsi="Times New Roman" w:cs="Times New Roman"/>
                <w:sz w:val="24"/>
                <w:szCs w:val="24"/>
              </w:rPr>
              <w:t xml:space="preserve"> i</w:t>
            </w:r>
            <w:r w:rsidR="005B356B" w:rsidRPr="00631B77">
              <w:rPr>
                <w:rFonts w:ascii="Times New Roman" w:eastAsia="Calibri" w:hAnsi="Times New Roman" w:cs="Times New Roman"/>
                <w:sz w:val="24"/>
                <w:szCs w:val="24"/>
              </w:rPr>
              <w:t xml:space="preserve"> </w:t>
            </w:r>
            <w:r w:rsidR="008E40D5" w:rsidRPr="00631B77">
              <w:rPr>
                <w:rFonts w:ascii="Times New Roman" w:eastAsia="Calibri" w:hAnsi="Times New Roman" w:cs="Times New Roman"/>
                <w:sz w:val="24"/>
                <w:szCs w:val="24"/>
              </w:rPr>
              <w:t> </w:t>
            </w:r>
            <w:r w:rsidR="005B356B" w:rsidRPr="00631B77">
              <w:rPr>
                <w:rFonts w:ascii="Times New Roman" w:eastAsia="Calibri" w:hAnsi="Times New Roman" w:cs="Times New Roman"/>
                <w:sz w:val="24"/>
                <w:szCs w:val="24"/>
              </w:rPr>
              <w:t>nocnych</w:t>
            </w:r>
            <w:r w:rsidR="005B356B" w:rsidRPr="00631B77">
              <w:rPr>
                <w:rFonts w:ascii="Times New Roman" w:eastAsia="Calibri" w:hAnsi="Times New Roman" w:cs="Times New Roman"/>
                <w:color w:val="000000" w:themeColor="text1"/>
                <w:sz w:val="24"/>
                <w:szCs w:val="24"/>
              </w:rPr>
              <w:t>.</w:t>
            </w:r>
          </w:p>
          <w:p w14:paraId="35A52230" w14:textId="2B8D87FB" w:rsidR="007D1F4E" w:rsidRPr="00631B77" w:rsidRDefault="007D1F4E" w:rsidP="00CC0031">
            <w:pPr>
              <w:spacing w:line="259" w:lineRule="auto"/>
              <w:jc w:val="both"/>
              <w:rPr>
                <w:rFonts w:ascii="Times New Roman" w:eastAsia="Calibri" w:hAnsi="Times New Roman" w:cs="Times New Roman"/>
                <w:b/>
                <w:sz w:val="24"/>
                <w:szCs w:val="24"/>
              </w:rPr>
            </w:pPr>
          </w:p>
        </w:tc>
      </w:tr>
      <w:tr w:rsidR="004F3794" w:rsidRPr="00AB45F3" w14:paraId="29D064A9" w14:textId="77777777" w:rsidTr="00AA1407">
        <w:tc>
          <w:tcPr>
            <w:tcW w:w="9042" w:type="dxa"/>
            <w:gridSpan w:val="2"/>
            <w:tcBorders>
              <w:top w:val="nil"/>
              <w:bottom w:val="nil"/>
            </w:tcBorders>
            <w:shd w:val="clear" w:color="auto" w:fill="auto"/>
            <w:vAlign w:val="center"/>
          </w:tcPr>
          <w:p w14:paraId="6B8B1F9F" w14:textId="77777777" w:rsidR="00873130" w:rsidRPr="00631B77" w:rsidRDefault="00873130" w:rsidP="007D1F4E">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t>Obszar ryzyka wystąpienia przekroczenia poziomu alarmowego dla pyłu PM10</w:t>
            </w:r>
          </w:p>
          <w:p w14:paraId="75AF9154" w14:textId="1167A66D" w:rsidR="00DE23C9" w:rsidRDefault="00873130" w:rsidP="00210F4D">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sz w:val="24"/>
                <w:szCs w:val="24"/>
              </w:rPr>
              <w:t xml:space="preserve">Prognozowane na dzień </w:t>
            </w:r>
            <w:r w:rsidR="00210F4D">
              <w:rPr>
                <w:rFonts w:ascii="Times New Roman" w:eastAsia="Calibri" w:hAnsi="Times New Roman" w:cs="Times New Roman"/>
                <w:sz w:val="24"/>
                <w:szCs w:val="24"/>
              </w:rPr>
              <w:t>13</w:t>
            </w:r>
            <w:r w:rsidRPr="00631B77">
              <w:rPr>
                <w:rFonts w:ascii="Times New Roman" w:eastAsia="Calibri" w:hAnsi="Times New Roman" w:cs="Times New Roman"/>
                <w:sz w:val="24"/>
                <w:szCs w:val="24"/>
              </w:rPr>
              <w:t>.</w:t>
            </w:r>
            <w:r w:rsidR="00210F4D">
              <w:rPr>
                <w:rFonts w:ascii="Times New Roman" w:eastAsia="Calibri" w:hAnsi="Times New Roman" w:cs="Times New Roman"/>
                <w:sz w:val="24"/>
                <w:szCs w:val="24"/>
              </w:rPr>
              <w:t>12</w:t>
            </w:r>
            <w:r w:rsidRPr="00631B77">
              <w:rPr>
                <w:rFonts w:ascii="Times New Roman" w:eastAsia="Calibri" w:hAnsi="Times New Roman" w:cs="Times New Roman"/>
                <w:sz w:val="24"/>
                <w:szCs w:val="24"/>
              </w:rPr>
              <w:t>.20</w:t>
            </w:r>
            <w:r w:rsidR="006E7227" w:rsidRPr="00631B77">
              <w:rPr>
                <w:rFonts w:ascii="Times New Roman" w:eastAsia="Calibri" w:hAnsi="Times New Roman" w:cs="Times New Roman"/>
                <w:sz w:val="24"/>
                <w:szCs w:val="24"/>
              </w:rPr>
              <w:t>2</w:t>
            </w:r>
            <w:r w:rsidR="00DE23C9" w:rsidRPr="00631B77">
              <w:rPr>
                <w:rFonts w:ascii="Times New Roman" w:eastAsia="Calibri" w:hAnsi="Times New Roman" w:cs="Times New Roman"/>
                <w:sz w:val="24"/>
                <w:szCs w:val="24"/>
              </w:rPr>
              <w:t>1</w:t>
            </w:r>
            <w:r w:rsidRPr="00631B77">
              <w:rPr>
                <w:rFonts w:ascii="Times New Roman" w:eastAsia="Calibri" w:hAnsi="Times New Roman" w:cs="Times New Roman"/>
                <w:sz w:val="24"/>
                <w:szCs w:val="24"/>
              </w:rPr>
              <w:t xml:space="preserve"> r. przekroczenie poziomu alarmowego dla pyłu PM10 obejmuje</w:t>
            </w:r>
            <w:r w:rsidR="00210F4D">
              <w:rPr>
                <w:rFonts w:ascii="Times New Roman" w:eastAsia="Calibri" w:hAnsi="Times New Roman" w:cs="Times New Roman"/>
                <w:sz w:val="24"/>
                <w:szCs w:val="24"/>
              </w:rPr>
              <w:t>:</w:t>
            </w:r>
            <w:r w:rsidR="002A39E5" w:rsidRPr="00631B77">
              <w:rPr>
                <w:rFonts w:ascii="Times New Roman" w:eastAsia="Calibri" w:hAnsi="Times New Roman" w:cs="Times New Roman"/>
                <w:sz w:val="24"/>
                <w:szCs w:val="24"/>
              </w:rPr>
              <w:t xml:space="preserve"> </w:t>
            </w:r>
            <w:r w:rsidR="00210F4D" w:rsidRPr="00210F4D">
              <w:rPr>
                <w:rFonts w:ascii="Times New Roman" w:eastAsia="Calibri" w:hAnsi="Times New Roman" w:cs="Times New Roman"/>
                <w:b/>
                <w:bCs/>
                <w:sz w:val="24"/>
                <w:szCs w:val="24"/>
              </w:rPr>
              <w:t>powiat miasto Gliwice, powiat miasto Tychy, powiat miasto Zabrze, powiat miasto Bytom, powiat miasto Piekary Śląskie, powiat miasto Ruda Śląska, powiat miasto Świętochłowice, powiat miasto Rybnik, powiat miasto Żory, powiat miasto Jastrzębie-Zdrój, powiat gliwicki, powiat tarnogórski, powiat pszczyński, powiat bielski, powiat bieruńsko-lędziński, powiat rybnicki, powiat mikołowski</w:t>
            </w:r>
            <w:r w:rsidR="00210F4D">
              <w:rPr>
                <w:rFonts w:ascii="Times New Roman" w:eastAsia="Calibri" w:hAnsi="Times New Roman" w:cs="Times New Roman"/>
                <w:b/>
                <w:bCs/>
                <w:sz w:val="24"/>
                <w:szCs w:val="24"/>
              </w:rPr>
              <w:t>.</w:t>
            </w:r>
          </w:p>
          <w:p w14:paraId="5FB12474" w14:textId="21FCAE18" w:rsidR="00210F4D" w:rsidRPr="00631B77" w:rsidRDefault="00210F4D" w:rsidP="00210F4D">
            <w:pPr>
              <w:spacing w:line="259" w:lineRule="auto"/>
              <w:jc w:val="both"/>
              <w:rPr>
                <w:rFonts w:ascii="Times New Roman" w:eastAsia="Calibri" w:hAnsi="Times New Roman" w:cs="Times New Roman"/>
                <w:b/>
                <w:bCs/>
                <w:sz w:val="24"/>
                <w:szCs w:val="24"/>
              </w:rPr>
            </w:pPr>
          </w:p>
        </w:tc>
      </w:tr>
      <w:tr w:rsidR="004F3794" w:rsidRPr="00AB45F3" w14:paraId="23E25B78" w14:textId="77777777" w:rsidTr="00873130">
        <w:tc>
          <w:tcPr>
            <w:tcW w:w="9042" w:type="dxa"/>
            <w:gridSpan w:val="2"/>
            <w:tcBorders>
              <w:top w:val="nil"/>
              <w:bottom w:val="nil"/>
            </w:tcBorders>
            <w:shd w:val="clear" w:color="auto" w:fill="FFFFFF" w:themeFill="background1"/>
            <w:vAlign w:val="center"/>
          </w:tcPr>
          <w:p w14:paraId="7BB53883" w14:textId="77777777" w:rsidR="00873130" w:rsidRPr="00631B77" w:rsidRDefault="00873130" w:rsidP="00CC0031">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t>Ludność narażona na ryzyko wystąpienia przekroczenia poziomu alarmowego dla pyłu PM10</w:t>
            </w:r>
          </w:p>
          <w:p w14:paraId="0CD40256" w14:textId="77777777" w:rsidR="00B51547" w:rsidRDefault="00873130" w:rsidP="00341CBB">
            <w:pPr>
              <w:spacing w:line="259" w:lineRule="auto"/>
              <w:jc w:val="both"/>
              <w:rPr>
                <w:rFonts w:ascii="Times New Roman" w:eastAsia="Calibri" w:hAnsi="Times New Roman" w:cs="Times New Roman"/>
                <w:iCs/>
                <w:sz w:val="24"/>
                <w:szCs w:val="24"/>
              </w:rPr>
            </w:pPr>
            <w:r w:rsidRPr="00631B77">
              <w:rPr>
                <w:rFonts w:ascii="Times New Roman" w:eastAsia="Calibri" w:hAnsi="Times New Roman" w:cs="Times New Roman"/>
                <w:sz w:val="24"/>
                <w:szCs w:val="24"/>
              </w:rPr>
              <w:t xml:space="preserve">Ludność zamieszkująca obszar, na którym w dniu </w:t>
            </w:r>
            <w:r w:rsidR="00210F4D">
              <w:rPr>
                <w:rFonts w:ascii="Times New Roman" w:eastAsia="Calibri" w:hAnsi="Times New Roman" w:cs="Times New Roman"/>
                <w:sz w:val="24"/>
                <w:szCs w:val="24"/>
              </w:rPr>
              <w:t>13</w:t>
            </w:r>
            <w:r w:rsidRPr="00631B77">
              <w:rPr>
                <w:rFonts w:ascii="Times New Roman" w:eastAsia="Calibri" w:hAnsi="Times New Roman" w:cs="Times New Roman"/>
                <w:sz w:val="24"/>
                <w:szCs w:val="24"/>
              </w:rPr>
              <w:t>.</w:t>
            </w:r>
            <w:r w:rsidR="00210F4D">
              <w:rPr>
                <w:rFonts w:ascii="Times New Roman" w:eastAsia="Calibri" w:hAnsi="Times New Roman" w:cs="Times New Roman"/>
                <w:sz w:val="24"/>
                <w:szCs w:val="24"/>
              </w:rPr>
              <w:t>12</w:t>
            </w:r>
            <w:r w:rsidRPr="00631B77">
              <w:rPr>
                <w:rFonts w:ascii="Times New Roman" w:eastAsia="Calibri" w:hAnsi="Times New Roman" w:cs="Times New Roman"/>
                <w:sz w:val="24"/>
                <w:szCs w:val="24"/>
              </w:rPr>
              <w:t>.20</w:t>
            </w:r>
            <w:r w:rsidR="005B356B" w:rsidRPr="00631B77">
              <w:rPr>
                <w:rFonts w:ascii="Times New Roman" w:eastAsia="Calibri" w:hAnsi="Times New Roman" w:cs="Times New Roman"/>
                <w:sz w:val="24"/>
                <w:szCs w:val="24"/>
              </w:rPr>
              <w:t>2</w:t>
            </w:r>
            <w:r w:rsidR="00CC7935" w:rsidRPr="00631B77">
              <w:rPr>
                <w:rFonts w:ascii="Times New Roman" w:eastAsia="Calibri" w:hAnsi="Times New Roman" w:cs="Times New Roman"/>
                <w:sz w:val="24"/>
                <w:szCs w:val="24"/>
              </w:rPr>
              <w:t>1</w:t>
            </w:r>
            <w:r w:rsidRPr="00631B77">
              <w:rPr>
                <w:rFonts w:ascii="Times New Roman" w:eastAsia="Calibri" w:hAnsi="Times New Roman" w:cs="Times New Roman"/>
                <w:sz w:val="24"/>
                <w:szCs w:val="24"/>
              </w:rPr>
              <w:t xml:space="preserve"> r. istnieje ryzyko przekroczenia poziomu alarmowego dla pyłu PM10</w:t>
            </w:r>
            <w:r w:rsidRPr="00631B77">
              <w:rPr>
                <w:rFonts w:ascii="Times New Roman" w:eastAsia="Calibri" w:hAnsi="Times New Roman" w:cs="Times New Roman"/>
                <w:i/>
                <w:sz w:val="24"/>
                <w:szCs w:val="24"/>
              </w:rPr>
              <w:t xml:space="preserve">: </w:t>
            </w:r>
            <w:r w:rsidR="00732C6D">
              <w:rPr>
                <w:rFonts w:ascii="Times New Roman" w:eastAsia="Calibri" w:hAnsi="Times New Roman" w:cs="Times New Roman"/>
                <w:iCs/>
                <w:sz w:val="24"/>
                <w:szCs w:val="24"/>
              </w:rPr>
              <w:t xml:space="preserve">1 </w:t>
            </w:r>
            <w:r w:rsidR="003C201D" w:rsidRPr="00210F4D">
              <w:rPr>
                <w:rFonts w:ascii="Times New Roman" w:eastAsia="Calibri" w:hAnsi="Times New Roman" w:cs="Times New Roman"/>
                <w:iCs/>
                <w:sz w:val="24"/>
                <w:szCs w:val="24"/>
              </w:rPr>
              <w:t>9</w:t>
            </w:r>
            <w:r w:rsidR="00732C6D">
              <w:rPr>
                <w:rFonts w:ascii="Times New Roman" w:eastAsia="Calibri" w:hAnsi="Times New Roman" w:cs="Times New Roman"/>
                <w:iCs/>
                <w:sz w:val="24"/>
                <w:szCs w:val="24"/>
              </w:rPr>
              <w:t>37</w:t>
            </w:r>
            <w:r w:rsidR="00CE1480" w:rsidRPr="00210F4D">
              <w:rPr>
                <w:rFonts w:ascii="Times New Roman" w:eastAsia="Calibri" w:hAnsi="Times New Roman" w:cs="Times New Roman"/>
                <w:iCs/>
                <w:sz w:val="24"/>
                <w:szCs w:val="24"/>
              </w:rPr>
              <w:t xml:space="preserve"> </w:t>
            </w:r>
            <w:r w:rsidR="00732C6D">
              <w:rPr>
                <w:rFonts w:ascii="Times New Roman" w:eastAsia="Calibri" w:hAnsi="Times New Roman" w:cs="Times New Roman"/>
                <w:iCs/>
                <w:sz w:val="24"/>
                <w:szCs w:val="24"/>
              </w:rPr>
              <w:t>891</w:t>
            </w:r>
            <w:r w:rsidR="00271BC4" w:rsidRPr="00210F4D">
              <w:rPr>
                <w:rFonts w:ascii="Times New Roman" w:eastAsia="Calibri" w:hAnsi="Times New Roman" w:cs="Times New Roman"/>
                <w:iCs/>
                <w:sz w:val="24"/>
                <w:szCs w:val="24"/>
              </w:rPr>
              <w:t xml:space="preserve"> osób</w:t>
            </w:r>
            <w:r w:rsidRPr="00210F4D">
              <w:rPr>
                <w:rFonts w:ascii="Times New Roman" w:eastAsia="Calibri" w:hAnsi="Times New Roman" w:cs="Times New Roman"/>
                <w:iCs/>
                <w:sz w:val="24"/>
                <w:szCs w:val="24"/>
              </w:rPr>
              <w:t xml:space="preserve">. </w:t>
            </w:r>
          </w:p>
          <w:p w14:paraId="6C9ED1C5" w14:textId="4D81EFA9" w:rsidR="00732C6D" w:rsidRPr="00631B77" w:rsidRDefault="00732C6D" w:rsidP="00341CBB">
            <w:pPr>
              <w:spacing w:line="259" w:lineRule="auto"/>
              <w:jc w:val="both"/>
              <w:rPr>
                <w:rFonts w:ascii="Times New Roman" w:eastAsia="Calibri" w:hAnsi="Times New Roman" w:cs="Times New Roman"/>
                <w:sz w:val="24"/>
                <w:szCs w:val="24"/>
              </w:rPr>
            </w:pPr>
          </w:p>
        </w:tc>
      </w:tr>
      <w:bookmarkEnd w:id="1"/>
      <w:tr w:rsidR="00873130" w:rsidRPr="00AB45F3" w14:paraId="27E612F9" w14:textId="77777777" w:rsidTr="00341CBB">
        <w:trPr>
          <w:trHeight w:val="139"/>
        </w:trPr>
        <w:tc>
          <w:tcPr>
            <w:tcW w:w="9042" w:type="dxa"/>
            <w:gridSpan w:val="2"/>
            <w:tcBorders>
              <w:top w:val="nil"/>
              <w:bottom w:val="single" w:sz="12" w:space="0" w:color="auto"/>
            </w:tcBorders>
            <w:shd w:val="clear" w:color="auto" w:fill="auto"/>
            <w:vAlign w:val="center"/>
          </w:tcPr>
          <w:p w14:paraId="1E10ABB9" w14:textId="551D3F6E" w:rsidR="00873130" w:rsidRDefault="00732C6D" w:rsidP="00873130">
            <w:pPr>
              <w:spacing w:after="160" w:line="259" w:lineRule="auto"/>
              <w:jc w:val="both"/>
              <w:rPr>
                <w:rFonts w:ascii="Times New Roman" w:eastAsia="Calibri" w:hAnsi="Times New Roman" w:cs="Times New Roman"/>
                <w:noProof/>
                <w:sz w:val="24"/>
                <w:szCs w:val="24"/>
                <w:lang w:eastAsia="pl-PL"/>
              </w:rPr>
            </w:pPr>
            <w:r>
              <w:rPr>
                <w:noProof/>
                <w:lang w:eastAsia="pl-PL"/>
              </w:rPr>
              <w:drawing>
                <wp:inline distT="0" distB="0" distL="0" distR="0" wp14:anchorId="72AECAE7" wp14:editId="1303F9E6">
                  <wp:extent cx="5391150" cy="24669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7812" cy="2492903"/>
                          </a:xfrm>
                          <a:prstGeom prst="rect">
                            <a:avLst/>
                          </a:prstGeom>
                        </pic:spPr>
                      </pic:pic>
                    </a:graphicData>
                  </a:graphic>
                </wp:inline>
              </w:drawing>
            </w:r>
          </w:p>
          <w:p w14:paraId="2DDAA24F" w14:textId="401DC979" w:rsidR="00732C6D" w:rsidRPr="00631B77" w:rsidRDefault="00732C6D" w:rsidP="00732C6D">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lastRenderedPageBreak/>
              <w:t xml:space="preserve">Dzień </w:t>
            </w:r>
            <w:r>
              <w:rPr>
                <w:rFonts w:ascii="Times New Roman" w:eastAsia="Calibri" w:hAnsi="Times New Roman" w:cs="Times New Roman"/>
                <w:b/>
                <w:sz w:val="24"/>
                <w:szCs w:val="24"/>
              </w:rPr>
              <w:t>14</w:t>
            </w:r>
            <w:r w:rsidRPr="00631B77">
              <w:rPr>
                <w:rFonts w:ascii="Times New Roman" w:eastAsia="Calibri" w:hAnsi="Times New Roman" w:cs="Times New Roman"/>
                <w:b/>
                <w:sz w:val="24"/>
                <w:szCs w:val="24"/>
              </w:rPr>
              <w:t>.</w:t>
            </w:r>
            <w:r>
              <w:rPr>
                <w:rFonts w:ascii="Times New Roman" w:eastAsia="Calibri" w:hAnsi="Times New Roman" w:cs="Times New Roman"/>
                <w:b/>
                <w:sz w:val="24"/>
                <w:szCs w:val="24"/>
              </w:rPr>
              <w:t>12</w:t>
            </w:r>
            <w:r w:rsidRPr="00631B77">
              <w:rPr>
                <w:rFonts w:ascii="Times New Roman" w:eastAsia="Calibri" w:hAnsi="Times New Roman" w:cs="Times New Roman"/>
                <w:b/>
                <w:sz w:val="24"/>
                <w:szCs w:val="24"/>
              </w:rPr>
              <w:t>.2021 r.</w:t>
            </w:r>
          </w:p>
          <w:p w14:paraId="37918E6F" w14:textId="10F33AC3" w:rsidR="00732C6D" w:rsidRPr="00631B77" w:rsidRDefault="00732C6D" w:rsidP="00732C6D">
            <w:pPr>
              <w:spacing w:line="259" w:lineRule="auto"/>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D15C35">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prognoz</w:t>
            </w:r>
            <w:r w:rsidRPr="004B7B16">
              <w:rPr>
                <w:rFonts w:ascii="Times New Roman" w:eastAsia="Calibri" w:hAnsi="Times New Roman" w:cs="Times New Roman"/>
                <w:color w:val="000000" w:themeColor="text1"/>
                <w:sz w:val="24"/>
                <w:szCs w:val="24"/>
              </w:rPr>
              <w:t xml:space="preserve"> jakości powietrza</w:t>
            </w:r>
            <w:r w:rsidRPr="00631B77">
              <w:rPr>
                <w:rFonts w:ascii="Times New Roman" w:eastAsia="Calibri" w:hAnsi="Times New Roman" w:cs="Times New Roman"/>
                <w:sz w:val="24"/>
                <w:szCs w:val="24"/>
              </w:rPr>
              <w:t xml:space="preserve"> na poniższych obszarach, ze względu na pył zawieszony PM10, prognozowana jest </w:t>
            </w:r>
            <w:r w:rsidRPr="00631B77">
              <w:rPr>
                <w:rFonts w:ascii="Times New Roman" w:eastAsia="Calibri" w:hAnsi="Times New Roman" w:cs="Times New Roman"/>
                <w:b/>
                <w:color w:val="800000"/>
                <w:sz w:val="24"/>
                <w:szCs w:val="24"/>
              </w:rPr>
              <w:t xml:space="preserve">bardzo </w:t>
            </w:r>
            <w:r w:rsidRPr="00631B77">
              <w:rPr>
                <w:rFonts w:ascii="Times New Roman" w:eastAsia="Calibri" w:hAnsi="Times New Roman" w:cs="Times New Roman"/>
                <w:b/>
                <w:bCs/>
                <w:color w:val="800000"/>
                <w:sz w:val="24"/>
                <w:szCs w:val="24"/>
              </w:rPr>
              <w:t>zła</w:t>
            </w:r>
            <w:r w:rsidRPr="00631B77">
              <w:rPr>
                <w:rFonts w:ascii="Times New Roman" w:eastAsia="Calibri" w:hAnsi="Times New Roman" w:cs="Times New Roman"/>
                <w:sz w:val="24"/>
                <w:szCs w:val="24"/>
              </w:rPr>
              <w:t xml:space="preserve"> jakość powietrza, szczególnie </w:t>
            </w:r>
            <w:r w:rsidR="00D15C35">
              <w:rPr>
                <w:rFonts w:ascii="Times New Roman" w:eastAsia="Calibri" w:hAnsi="Times New Roman" w:cs="Times New Roman"/>
                <w:sz w:val="24"/>
                <w:szCs w:val="24"/>
              </w:rPr>
              <w:br/>
            </w:r>
            <w:r w:rsidRPr="00631B77">
              <w:rPr>
                <w:rFonts w:ascii="Times New Roman" w:eastAsia="Calibri" w:hAnsi="Times New Roman" w:cs="Times New Roman"/>
                <w:sz w:val="24"/>
                <w:szCs w:val="24"/>
              </w:rPr>
              <w:t>w godzinach porannych, wieczornych i  nocnych</w:t>
            </w:r>
            <w:r w:rsidRPr="00631B77">
              <w:rPr>
                <w:rFonts w:ascii="Times New Roman" w:eastAsia="Calibri" w:hAnsi="Times New Roman" w:cs="Times New Roman"/>
                <w:color w:val="000000" w:themeColor="text1"/>
                <w:sz w:val="24"/>
                <w:szCs w:val="24"/>
              </w:rPr>
              <w:t>.</w:t>
            </w:r>
          </w:p>
          <w:p w14:paraId="5E174D07" w14:textId="3EF2FF3A" w:rsidR="00732C6D" w:rsidRDefault="00732C6D" w:rsidP="00873130">
            <w:pPr>
              <w:spacing w:after="160" w:line="259" w:lineRule="auto"/>
              <w:jc w:val="both"/>
              <w:rPr>
                <w:rFonts w:ascii="Times New Roman" w:eastAsia="Calibri" w:hAnsi="Times New Roman" w:cs="Times New Roman"/>
                <w:noProof/>
                <w:sz w:val="24"/>
                <w:szCs w:val="24"/>
                <w:lang w:eastAsia="pl-PL"/>
              </w:rPr>
            </w:pPr>
          </w:p>
          <w:p w14:paraId="659A1F73" w14:textId="77777777" w:rsidR="00732C6D" w:rsidRPr="00631B77" w:rsidRDefault="00732C6D" w:rsidP="00732C6D">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t>Obszar ryzyka wystąpienia przekroczenia poziomu alarmowego dla pyłu PM10</w:t>
            </w:r>
          </w:p>
          <w:p w14:paraId="0B362D50" w14:textId="4C7DB9BA" w:rsidR="00732C6D" w:rsidRDefault="00732C6D" w:rsidP="006D4EFF">
            <w:pPr>
              <w:spacing w:line="259" w:lineRule="auto"/>
              <w:jc w:val="both"/>
              <w:rPr>
                <w:rFonts w:ascii="Times New Roman" w:eastAsia="Calibri" w:hAnsi="Times New Roman" w:cs="Times New Roman"/>
                <w:b/>
                <w:bCs/>
                <w:sz w:val="24"/>
                <w:szCs w:val="24"/>
              </w:rPr>
            </w:pPr>
            <w:r w:rsidRPr="00631B77">
              <w:rPr>
                <w:rFonts w:ascii="Times New Roman" w:eastAsia="Calibri" w:hAnsi="Times New Roman" w:cs="Times New Roman"/>
                <w:sz w:val="24"/>
                <w:szCs w:val="24"/>
              </w:rPr>
              <w:t xml:space="preserve">Prognozowane na dzień </w:t>
            </w:r>
            <w:r>
              <w:rPr>
                <w:rFonts w:ascii="Times New Roman" w:eastAsia="Calibri" w:hAnsi="Times New Roman" w:cs="Times New Roman"/>
                <w:sz w:val="24"/>
                <w:szCs w:val="24"/>
              </w:rPr>
              <w:t>14</w:t>
            </w:r>
            <w:r w:rsidRPr="00631B77">
              <w:rPr>
                <w:rFonts w:ascii="Times New Roman" w:eastAsia="Calibri" w:hAnsi="Times New Roman" w:cs="Times New Roman"/>
                <w:sz w:val="24"/>
                <w:szCs w:val="24"/>
              </w:rPr>
              <w:t>.</w:t>
            </w:r>
            <w:r>
              <w:rPr>
                <w:rFonts w:ascii="Times New Roman" w:eastAsia="Calibri" w:hAnsi="Times New Roman" w:cs="Times New Roman"/>
                <w:sz w:val="24"/>
                <w:szCs w:val="24"/>
              </w:rPr>
              <w:t>12</w:t>
            </w:r>
            <w:r w:rsidRPr="00631B77">
              <w:rPr>
                <w:rFonts w:ascii="Times New Roman" w:eastAsia="Calibri" w:hAnsi="Times New Roman" w:cs="Times New Roman"/>
                <w:sz w:val="24"/>
                <w:szCs w:val="24"/>
              </w:rPr>
              <w:t>.2021 r. przekroczenie poziomu alarmowego dla pyłu PM10 obejmuje</w:t>
            </w:r>
            <w:r>
              <w:rPr>
                <w:rFonts w:ascii="Times New Roman" w:eastAsia="Calibri" w:hAnsi="Times New Roman" w:cs="Times New Roman"/>
                <w:sz w:val="24"/>
                <w:szCs w:val="24"/>
              </w:rPr>
              <w:t>:</w:t>
            </w:r>
            <w:r w:rsidRPr="00631B77">
              <w:rPr>
                <w:rFonts w:ascii="Times New Roman" w:eastAsia="Calibri" w:hAnsi="Times New Roman" w:cs="Times New Roman"/>
                <w:sz w:val="24"/>
                <w:szCs w:val="24"/>
              </w:rPr>
              <w:t xml:space="preserve"> </w:t>
            </w:r>
            <w:r w:rsidRPr="00210F4D">
              <w:rPr>
                <w:rFonts w:ascii="Times New Roman" w:eastAsia="Calibri" w:hAnsi="Times New Roman" w:cs="Times New Roman"/>
                <w:b/>
                <w:bCs/>
                <w:sz w:val="24"/>
                <w:szCs w:val="24"/>
              </w:rPr>
              <w:t xml:space="preserve">powiat miasto </w:t>
            </w:r>
            <w:r w:rsidR="006D4EFF">
              <w:rPr>
                <w:rFonts w:ascii="Times New Roman" w:eastAsia="Calibri" w:hAnsi="Times New Roman" w:cs="Times New Roman"/>
                <w:b/>
                <w:bCs/>
                <w:sz w:val="24"/>
                <w:szCs w:val="24"/>
              </w:rPr>
              <w:t>Częstochowa</w:t>
            </w:r>
            <w:r w:rsidRPr="00210F4D">
              <w:rPr>
                <w:rFonts w:ascii="Times New Roman" w:eastAsia="Calibri" w:hAnsi="Times New Roman" w:cs="Times New Roman"/>
                <w:b/>
                <w:bCs/>
                <w:sz w:val="24"/>
                <w:szCs w:val="24"/>
              </w:rPr>
              <w:t>,  powiat miasto Zabrze, powiat miasto Bytom, powiat miasto Piekary Śląskie, powiat miasto Ruda Śląska, powiat miasto Świętochłowice,</w:t>
            </w:r>
            <w:r w:rsidR="006D4EFF">
              <w:rPr>
                <w:rFonts w:ascii="Times New Roman" w:eastAsia="Calibri" w:hAnsi="Times New Roman" w:cs="Times New Roman"/>
                <w:b/>
                <w:bCs/>
                <w:sz w:val="24"/>
                <w:szCs w:val="24"/>
              </w:rPr>
              <w:t xml:space="preserve"> </w:t>
            </w:r>
            <w:r w:rsidRPr="00210F4D">
              <w:rPr>
                <w:rFonts w:ascii="Times New Roman" w:eastAsia="Calibri" w:hAnsi="Times New Roman" w:cs="Times New Roman"/>
                <w:b/>
                <w:bCs/>
                <w:sz w:val="24"/>
                <w:szCs w:val="24"/>
              </w:rPr>
              <w:t xml:space="preserve"> powiat </w:t>
            </w:r>
            <w:r w:rsidR="006D4EFF">
              <w:rPr>
                <w:rFonts w:ascii="Times New Roman" w:eastAsia="Calibri" w:hAnsi="Times New Roman" w:cs="Times New Roman"/>
                <w:b/>
                <w:bCs/>
                <w:sz w:val="24"/>
                <w:szCs w:val="24"/>
              </w:rPr>
              <w:t>lubliniecki</w:t>
            </w:r>
            <w:r w:rsidRPr="00210F4D">
              <w:rPr>
                <w:rFonts w:ascii="Times New Roman" w:eastAsia="Calibri" w:hAnsi="Times New Roman" w:cs="Times New Roman"/>
                <w:b/>
                <w:bCs/>
                <w:sz w:val="24"/>
                <w:szCs w:val="24"/>
              </w:rPr>
              <w:t xml:space="preserve">, powiat </w:t>
            </w:r>
            <w:r w:rsidR="006D4EFF">
              <w:rPr>
                <w:rFonts w:ascii="Times New Roman" w:eastAsia="Calibri" w:hAnsi="Times New Roman" w:cs="Times New Roman"/>
                <w:b/>
                <w:bCs/>
                <w:sz w:val="24"/>
                <w:szCs w:val="24"/>
              </w:rPr>
              <w:t>kłobucki</w:t>
            </w:r>
            <w:r>
              <w:rPr>
                <w:rFonts w:ascii="Times New Roman" w:eastAsia="Calibri" w:hAnsi="Times New Roman" w:cs="Times New Roman"/>
                <w:b/>
                <w:bCs/>
                <w:sz w:val="24"/>
                <w:szCs w:val="24"/>
              </w:rPr>
              <w:t>.</w:t>
            </w:r>
          </w:p>
          <w:p w14:paraId="0E4AEBA4" w14:textId="77777777" w:rsidR="006D4EFF" w:rsidRPr="006D4EFF" w:rsidRDefault="006D4EFF" w:rsidP="006D4EFF">
            <w:pPr>
              <w:spacing w:line="259" w:lineRule="auto"/>
              <w:jc w:val="both"/>
              <w:rPr>
                <w:rFonts w:ascii="Times New Roman" w:eastAsia="Calibri" w:hAnsi="Times New Roman" w:cs="Times New Roman"/>
                <w:b/>
                <w:sz w:val="24"/>
                <w:szCs w:val="24"/>
              </w:rPr>
            </w:pPr>
          </w:p>
          <w:p w14:paraId="6EE2D5BE" w14:textId="77777777" w:rsidR="00732C6D" w:rsidRPr="00631B77" w:rsidRDefault="00732C6D" w:rsidP="00732C6D">
            <w:pPr>
              <w:spacing w:line="259" w:lineRule="auto"/>
              <w:jc w:val="both"/>
              <w:rPr>
                <w:rFonts w:ascii="Times New Roman" w:eastAsia="Calibri" w:hAnsi="Times New Roman" w:cs="Times New Roman"/>
                <w:b/>
                <w:sz w:val="24"/>
                <w:szCs w:val="24"/>
              </w:rPr>
            </w:pPr>
            <w:r w:rsidRPr="00631B77">
              <w:rPr>
                <w:rFonts w:ascii="Times New Roman" w:eastAsia="Calibri" w:hAnsi="Times New Roman" w:cs="Times New Roman"/>
                <w:b/>
                <w:sz w:val="24"/>
                <w:szCs w:val="24"/>
              </w:rPr>
              <w:t>Ludność narażona na ryzyko wystąpienia przekroczenia poziomu alarmowego dla pyłu PM10</w:t>
            </w:r>
          </w:p>
          <w:p w14:paraId="0F2EDD87" w14:textId="65C1885A" w:rsidR="00732C6D" w:rsidRDefault="00732C6D" w:rsidP="00732C6D">
            <w:pPr>
              <w:spacing w:line="259" w:lineRule="auto"/>
              <w:jc w:val="both"/>
              <w:rPr>
                <w:rFonts w:ascii="Times New Roman" w:eastAsia="Calibri" w:hAnsi="Times New Roman" w:cs="Times New Roman"/>
                <w:iCs/>
                <w:sz w:val="24"/>
                <w:szCs w:val="24"/>
              </w:rPr>
            </w:pPr>
            <w:r w:rsidRPr="00631B77">
              <w:rPr>
                <w:rFonts w:ascii="Times New Roman" w:eastAsia="Calibri" w:hAnsi="Times New Roman" w:cs="Times New Roman"/>
                <w:sz w:val="24"/>
                <w:szCs w:val="24"/>
              </w:rPr>
              <w:t xml:space="preserve">Ludność zamieszkująca obszar, na którym w dniu </w:t>
            </w:r>
            <w:r>
              <w:rPr>
                <w:rFonts w:ascii="Times New Roman" w:eastAsia="Calibri" w:hAnsi="Times New Roman" w:cs="Times New Roman"/>
                <w:sz w:val="24"/>
                <w:szCs w:val="24"/>
              </w:rPr>
              <w:t>14</w:t>
            </w:r>
            <w:r w:rsidRPr="00631B77">
              <w:rPr>
                <w:rFonts w:ascii="Times New Roman" w:eastAsia="Calibri" w:hAnsi="Times New Roman" w:cs="Times New Roman"/>
                <w:sz w:val="24"/>
                <w:szCs w:val="24"/>
              </w:rPr>
              <w:t>.</w:t>
            </w:r>
            <w:r>
              <w:rPr>
                <w:rFonts w:ascii="Times New Roman" w:eastAsia="Calibri" w:hAnsi="Times New Roman" w:cs="Times New Roman"/>
                <w:sz w:val="24"/>
                <w:szCs w:val="24"/>
              </w:rPr>
              <w:t>12</w:t>
            </w:r>
            <w:r w:rsidRPr="00631B77">
              <w:rPr>
                <w:rFonts w:ascii="Times New Roman" w:eastAsia="Calibri" w:hAnsi="Times New Roman" w:cs="Times New Roman"/>
                <w:sz w:val="24"/>
                <w:szCs w:val="24"/>
              </w:rPr>
              <w:t>.2021 r. istnieje ryzyko przekroczenia poziomu alarmowego dla pyłu PM10</w:t>
            </w:r>
            <w:r w:rsidRPr="00631B77">
              <w:rPr>
                <w:rFonts w:ascii="Times New Roman" w:eastAsia="Calibri" w:hAnsi="Times New Roman" w:cs="Times New Roman"/>
                <w:i/>
                <w:sz w:val="24"/>
                <w:szCs w:val="24"/>
              </w:rPr>
              <w:t xml:space="preserve">: </w:t>
            </w:r>
            <w:r>
              <w:rPr>
                <w:rFonts w:ascii="Times New Roman" w:eastAsia="Calibri" w:hAnsi="Times New Roman" w:cs="Times New Roman"/>
                <w:iCs/>
                <w:sz w:val="24"/>
                <w:szCs w:val="24"/>
              </w:rPr>
              <w:t xml:space="preserve"> </w:t>
            </w:r>
            <w:r w:rsidRPr="00210F4D">
              <w:rPr>
                <w:rFonts w:ascii="Times New Roman" w:eastAsia="Calibri" w:hAnsi="Times New Roman" w:cs="Times New Roman"/>
                <w:iCs/>
                <w:sz w:val="24"/>
                <w:szCs w:val="24"/>
              </w:rPr>
              <w:t>9</w:t>
            </w:r>
            <w:r w:rsidR="006D4EFF">
              <w:rPr>
                <w:rFonts w:ascii="Times New Roman" w:eastAsia="Calibri" w:hAnsi="Times New Roman" w:cs="Times New Roman"/>
                <w:iCs/>
                <w:sz w:val="24"/>
                <w:szCs w:val="24"/>
              </w:rPr>
              <w:t>52</w:t>
            </w:r>
            <w:r w:rsidRPr="00210F4D">
              <w:rPr>
                <w:rFonts w:ascii="Times New Roman" w:eastAsia="Calibri" w:hAnsi="Times New Roman" w:cs="Times New Roman"/>
                <w:iCs/>
                <w:sz w:val="24"/>
                <w:szCs w:val="24"/>
              </w:rPr>
              <w:t xml:space="preserve"> </w:t>
            </w:r>
            <w:r w:rsidR="006D4EFF">
              <w:rPr>
                <w:rFonts w:ascii="Times New Roman" w:eastAsia="Calibri" w:hAnsi="Times New Roman" w:cs="Times New Roman"/>
                <w:iCs/>
                <w:sz w:val="24"/>
                <w:szCs w:val="24"/>
              </w:rPr>
              <w:t>38</w:t>
            </w:r>
            <w:r>
              <w:rPr>
                <w:rFonts w:ascii="Times New Roman" w:eastAsia="Calibri" w:hAnsi="Times New Roman" w:cs="Times New Roman"/>
                <w:iCs/>
                <w:sz w:val="24"/>
                <w:szCs w:val="24"/>
              </w:rPr>
              <w:t>1</w:t>
            </w:r>
            <w:r w:rsidRPr="00210F4D">
              <w:rPr>
                <w:rFonts w:ascii="Times New Roman" w:eastAsia="Calibri" w:hAnsi="Times New Roman" w:cs="Times New Roman"/>
                <w:iCs/>
                <w:sz w:val="24"/>
                <w:szCs w:val="24"/>
              </w:rPr>
              <w:t xml:space="preserve"> osób. </w:t>
            </w:r>
          </w:p>
          <w:p w14:paraId="7801E99D" w14:textId="77777777" w:rsidR="00732C6D" w:rsidRDefault="00732C6D" w:rsidP="00873130">
            <w:pPr>
              <w:spacing w:after="160" w:line="259" w:lineRule="auto"/>
              <w:jc w:val="both"/>
              <w:rPr>
                <w:rFonts w:ascii="Times New Roman" w:eastAsia="Calibri" w:hAnsi="Times New Roman" w:cs="Times New Roman"/>
                <w:noProof/>
                <w:sz w:val="24"/>
                <w:szCs w:val="24"/>
                <w:lang w:eastAsia="pl-PL"/>
              </w:rPr>
            </w:pPr>
          </w:p>
          <w:p w14:paraId="5FA3BF13" w14:textId="0B066BE7" w:rsidR="00732C6D" w:rsidRPr="00AB45F3" w:rsidRDefault="00732C6D" w:rsidP="00873130">
            <w:pPr>
              <w:spacing w:after="160" w:line="259" w:lineRule="auto"/>
              <w:jc w:val="both"/>
              <w:rPr>
                <w:rFonts w:ascii="Times New Roman" w:eastAsia="Calibri" w:hAnsi="Times New Roman" w:cs="Times New Roman"/>
                <w:noProof/>
                <w:sz w:val="24"/>
                <w:szCs w:val="24"/>
                <w:lang w:eastAsia="pl-PL"/>
              </w:rPr>
            </w:pPr>
            <w:r>
              <w:rPr>
                <w:noProof/>
                <w:lang w:eastAsia="pl-PL"/>
              </w:rPr>
              <w:drawing>
                <wp:inline distT="0" distB="0" distL="0" distR="0" wp14:anchorId="10663006" wp14:editId="396531E7">
                  <wp:extent cx="5579788" cy="2800350"/>
                  <wp:effectExtent l="0" t="0" r="190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504" cy="2801211"/>
                          </a:xfrm>
                          <a:prstGeom prst="rect">
                            <a:avLst/>
                          </a:prstGeom>
                        </pic:spPr>
                      </pic:pic>
                    </a:graphicData>
                  </a:graphic>
                </wp:inline>
              </w:drawing>
            </w:r>
          </w:p>
        </w:tc>
      </w:tr>
    </w:tbl>
    <w:p w14:paraId="03F27384" w14:textId="77777777" w:rsidR="00DD7163" w:rsidRPr="00AB45F3" w:rsidRDefault="00DD7163" w:rsidP="00F212EF">
      <w:pPr>
        <w:spacing w:after="0" w:line="240"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374"/>
        <w:gridCol w:w="6668"/>
      </w:tblGrid>
      <w:tr w:rsidR="00545800" w:rsidRPr="00631B77" w14:paraId="0671B5AF" w14:textId="77777777" w:rsidTr="003E5A81">
        <w:trPr>
          <w:trHeight w:val="586"/>
        </w:trPr>
        <w:tc>
          <w:tcPr>
            <w:tcW w:w="1060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E68682E" w14:textId="77777777" w:rsidR="00545800" w:rsidRPr="00631B77" w:rsidRDefault="00545800" w:rsidP="003E5A81">
            <w:pPr>
              <w:adjustRightInd w:val="0"/>
              <w:jc w:val="center"/>
              <w:rPr>
                <w:rFonts w:ascii="Times New Roman" w:eastAsia="Calibri" w:hAnsi="Times New Roman" w:cs="Times New Roman"/>
                <w:b/>
                <w:sz w:val="24"/>
                <w:szCs w:val="24"/>
              </w:rPr>
            </w:pPr>
            <w:r w:rsidRPr="00631B77">
              <w:rPr>
                <w:rFonts w:ascii="Times New Roman" w:eastAsia="Calibri" w:hAnsi="Times New Roman" w:cs="Times New Roman"/>
                <w:b/>
                <w:sz w:val="24"/>
                <w:szCs w:val="24"/>
              </w:rPr>
              <w:t>INFORMACJE O ZAGROŻENIU</w:t>
            </w:r>
          </w:p>
        </w:tc>
      </w:tr>
      <w:tr w:rsidR="00545800" w:rsidRPr="00631B77" w14:paraId="575D75B1" w14:textId="77777777" w:rsidTr="003E5A81">
        <w:tc>
          <w:tcPr>
            <w:tcW w:w="2802" w:type="dxa"/>
            <w:tcBorders>
              <w:top w:val="single" w:sz="12" w:space="0" w:color="auto"/>
              <w:left w:val="single" w:sz="12" w:space="0" w:color="auto"/>
              <w:bottom w:val="single" w:sz="6" w:space="0" w:color="auto"/>
              <w:right w:val="single" w:sz="6" w:space="0" w:color="auto"/>
            </w:tcBorders>
            <w:shd w:val="clear" w:color="auto" w:fill="auto"/>
            <w:vAlign w:val="center"/>
          </w:tcPr>
          <w:p w14:paraId="5353AF8C"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Wrażliwe grupy ludności</w:t>
            </w:r>
          </w:p>
        </w:tc>
        <w:tc>
          <w:tcPr>
            <w:tcW w:w="7804" w:type="dxa"/>
            <w:tcBorders>
              <w:top w:val="single" w:sz="12" w:space="0" w:color="auto"/>
              <w:left w:val="single" w:sz="6" w:space="0" w:color="auto"/>
              <w:bottom w:val="single" w:sz="6" w:space="0" w:color="auto"/>
              <w:right w:val="single" w:sz="12" w:space="0" w:color="auto"/>
            </w:tcBorders>
            <w:shd w:val="clear" w:color="auto" w:fill="auto"/>
            <w:vAlign w:val="center"/>
          </w:tcPr>
          <w:p w14:paraId="3A65EB9E" w14:textId="77777777" w:rsidR="00451A70" w:rsidRPr="00631B77" w:rsidRDefault="00451A70"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osoby cierpiące z powodu przewlekłych chorób serca (zwłaszcza niewydolność serca, choroba wieńcowa), </w:t>
            </w:r>
          </w:p>
          <w:p w14:paraId="730CF033" w14:textId="2E209F55" w:rsidR="00451A70" w:rsidRPr="00631B77" w:rsidRDefault="00451A70"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osoby cierpiące z powodu przewlekłych chorób układu oddechowego (np. astma, przewlekła </w:t>
            </w:r>
            <w:r w:rsidR="00D40621" w:rsidRPr="00631B77">
              <w:rPr>
                <w:rFonts w:ascii="Times New Roman" w:eastAsia="Calibri" w:hAnsi="Times New Roman" w:cs="Times New Roman"/>
                <w:sz w:val="24"/>
                <w:szCs w:val="24"/>
              </w:rPr>
              <w:t xml:space="preserve">obturacyjna </w:t>
            </w:r>
            <w:r w:rsidRPr="00631B77">
              <w:rPr>
                <w:rFonts w:ascii="Times New Roman" w:eastAsia="Calibri" w:hAnsi="Times New Roman" w:cs="Times New Roman"/>
                <w:sz w:val="24"/>
                <w:szCs w:val="24"/>
              </w:rPr>
              <w:t xml:space="preserve">choroba płuc), </w:t>
            </w:r>
          </w:p>
          <w:p w14:paraId="348FEE0F" w14:textId="77777777" w:rsidR="00545800" w:rsidRPr="00631B77" w:rsidRDefault="00451A70"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starsze, k</w:t>
            </w:r>
            <w:r w:rsidR="007A44BF" w:rsidRPr="00631B77">
              <w:rPr>
                <w:rFonts w:ascii="Times New Roman" w:eastAsia="Calibri" w:hAnsi="Times New Roman" w:cs="Times New Roman"/>
                <w:sz w:val="24"/>
                <w:szCs w:val="24"/>
              </w:rPr>
              <w:t>obiety w ciąży oraz małe dzieci,</w:t>
            </w:r>
          </w:p>
          <w:p w14:paraId="29770DE9" w14:textId="43FC9E58" w:rsidR="007A44BF" w:rsidRPr="00631B77"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z rozpoznaną chorobą nowotworową oraz ozdrowieńcy.</w:t>
            </w:r>
          </w:p>
        </w:tc>
      </w:tr>
      <w:tr w:rsidR="00545800" w:rsidRPr="00631B77" w14:paraId="7B3CF9EE" w14:textId="77777777" w:rsidTr="003E5A81">
        <w:tc>
          <w:tcPr>
            <w:tcW w:w="2802" w:type="dxa"/>
            <w:tcBorders>
              <w:top w:val="single" w:sz="6" w:space="0" w:color="auto"/>
              <w:left w:val="single" w:sz="12" w:space="0" w:color="auto"/>
              <w:bottom w:val="single" w:sz="6" w:space="0" w:color="auto"/>
              <w:right w:val="single" w:sz="6" w:space="0" w:color="auto"/>
            </w:tcBorders>
            <w:shd w:val="clear" w:color="auto" w:fill="auto"/>
            <w:vAlign w:val="center"/>
          </w:tcPr>
          <w:p w14:paraId="3778DD2B" w14:textId="10AC7B23"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Możliwe negatywne skutki dla zdrowia</w:t>
            </w:r>
          </w:p>
        </w:tc>
        <w:tc>
          <w:tcPr>
            <w:tcW w:w="7804" w:type="dxa"/>
            <w:tcBorders>
              <w:top w:val="single" w:sz="6" w:space="0" w:color="auto"/>
              <w:left w:val="single" w:sz="6" w:space="0" w:color="auto"/>
              <w:bottom w:val="single" w:sz="6" w:space="0" w:color="auto"/>
              <w:right w:val="single" w:sz="12" w:space="0" w:color="auto"/>
            </w:tcBorders>
            <w:shd w:val="clear" w:color="auto" w:fill="auto"/>
            <w:vAlign w:val="center"/>
          </w:tcPr>
          <w:p w14:paraId="0DF3E495" w14:textId="77777777" w:rsidR="00D40621" w:rsidRPr="00631B77" w:rsidRDefault="00D40621" w:rsidP="00D40621">
            <w:pPr>
              <w:tabs>
                <w:tab w:val="right" w:pos="284"/>
              </w:tabs>
              <w:suppressAutoHyphens/>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Osoby cierpiące z powodu chorób serca mogą odczuwać pogorszenie samopoczucia np. uczucie bólu w klatce piersiowej, brak tchu, znużenie. </w:t>
            </w:r>
          </w:p>
          <w:p w14:paraId="6094E3EC" w14:textId="77777777" w:rsidR="00D40621" w:rsidRPr="00631B77" w:rsidRDefault="00D40621" w:rsidP="00D40621">
            <w:pPr>
              <w:tabs>
                <w:tab w:val="right" w:pos="284"/>
              </w:tabs>
              <w:suppressAutoHyphens/>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cierpiące z powodu przewlekłych chorób układu oddechowego mogą odczuwać przejściowe nasilenie dolegliwości, w tym kaszel, dyskomfort w klatce piersiowej, nasilenie się objawów ataków astmy.</w:t>
            </w:r>
          </w:p>
          <w:p w14:paraId="32C99A9B" w14:textId="6C684021" w:rsidR="00545800" w:rsidRPr="00631B77" w:rsidRDefault="00D40621" w:rsidP="00451A70">
            <w:pPr>
              <w:tabs>
                <w:tab w:val="right" w:pos="284"/>
              </w:tabs>
              <w:suppressAutoHyphens/>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Podobne objawy mogą wystąpić również u osób zdrowych. W okresach wysokich stężeń pyłu zawieszonego w powietrzu zwiększa się ryzyko infekcji dróg oddechowych. </w:t>
            </w:r>
          </w:p>
        </w:tc>
      </w:tr>
      <w:tr w:rsidR="00545800" w:rsidRPr="00631B77" w14:paraId="2AE9D93D" w14:textId="77777777" w:rsidTr="003E5A81">
        <w:tc>
          <w:tcPr>
            <w:tcW w:w="2802" w:type="dxa"/>
            <w:tcBorders>
              <w:top w:val="single" w:sz="6" w:space="0" w:color="auto"/>
              <w:left w:val="single" w:sz="12" w:space="0" w:color="auto"/>
              <w:bottom w:val="single" w:sz="12" w:space="0" w:color="auto"/>
              <w:right w:val="single" w:sz="6" w:space="0" w:color="auto"/>
            </w:tcBorders>
            <w:shd w:val="clear" w:color="auto" w:fill="auto"/>
            <w:vAlign w:val="center"/>
          </w:tcPr>
          <w:p w14:paraId="6D4D268E"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lastRenderedPageBreak/>
              <w:t>Zalecane środki ostrożności</w:t>
            </w:r>
          </w:p>
        </w:tc>
        <w:tc>
          <w:tcPr>
            <w:tcW w:w="7804" w:type="dxa"/>
            <w:tcBorders>
              <w:top w:val="single" w:sz="6" w:space="0" w:color="auto"/>
              <w:left w:val="single" w:sz="6" w:space="0" w:color="auto"/>
              <w:bottom w:val="single" w:sz="12" w:space="0" w:color="auto"/>
              <w:right w:val="single" w:sz="12" w:space="0" w:color="auto"/>
            </w:tcBorders>
            <w:shd w:val="clear" w:color="auto" w:fill="auto"/>
            <w:vAlign w:val="center"/>
          </w:tcPr>
          <w:p w14:paraId="733D5371"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631B77">
              <w:rPr>
                <w:rFonts w:ascii="Times New Roman" w:eastAsia="Calibri" w:hAnsi="Times New Roman" w:cs="Times New Roman"/>
                <w:sz w:val="24"/>
                <w:szCs w:val="24"/>
                <w:u w:val="single"/>
              </w:rPr>
              <w:t>Ogół ludności:</w:t>
            </w:r>
          </w:p>
          <w:p w14:paraId="44499386" w14:textId="5B6536FB" w:rsidR="00B071A0" w:rsidRPr="00631B77" w:rsidRDefault="00AE02A3" w:rsidP="00B071A0">
            <w:pPr>
              <w:pStyle w:val="Akapitzlist"/>
              <w:widowControl w:val="0"/>
              <w:numPr>
                <w:ilvl w:val="0"/>
                <w:numId w:val="14"/>
              </w:numPr>
              <w:tabs>
                <w:tab w:val="right" w:pos="73"/>
              </w:tabs>
              <w:suppressAutoHyphens/>
              <w:autoSpaceDE w:val="0"/>
              <w:autoSpaceDN w:val="0"/>
              <w:ind w:left="214" w:hanging="141"/>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unikaj intensywnego wysiłku fizycznego na zewnątrz, </w:t>
            </w:r>
          </w:p>
          <w:p w14:paraId="15D1E24C" w14:textId="77777777" w:rsidR="00AE02A3" w:rsidRPr="00631B77" w:rsidRDefault="00AE02A3" w:rsidP="00B6187B">
            <w:pPr>
              <w:pStyle w:val="Akapitzlist"/>
              <w:widowControl w:val="0"/>
              <w:numPr>
                <w:ilvl w:val="0"/>
                <w:numId w:val="14"/>
              </w:numPr>
              <w:tabs>
                <w:tab w:val="right" w:pos="73"/>
              </w:tabs>
              <w:suppressAutoHyphens/>
              <w:autoSpaceDE w:val="0"/>
              <w:autoSpaceDN w:val="0"/>
              <w:ind w:left="214" w:hanging="141"/>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nie wietrz pomieszczeń, </w:t>
            </w:r>
          </w:p>
          <w:p w14:paraId="2FE32B9E" w14:textId="77777777" w:rsidR="00AE02A3" w:rsidRPr="00631B77" w:rsidRDefault="00AE02A3" w:rsidP="00B6187B">
            <w:pPr>
              <w:pStyle w:val="Akapitzlist"/>
              <w:widowControl w:val="0"/>
              <w:numPr>
                <w:ilvl w:val="0"/>
                <w:numId w:val="14"/>
              </w:numPr>
              <w:tabs>
                <w:tab w:val="right" w:pos="73"/>
                <w:tab w:val="right" w:pos="214"/>
              </w:tabs>
              <w:suppressAutoHyphens/>
              <w:autoSpaceDE w:val="0"/>
              <w:autoSpaceDN w:val="0"/>
              <w:ind w:left="214" w:hanging="141"/>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nie zwiększaj zanieczyszczenia powietrza, np. nie pal w kominku.</w:t>
            </w:r>
          </w:p>
          <w:p w14:paraId="390D141B"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p>
          <w:p w14:paraId="45C92321"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631B77">
              <w:rPr>
                <w:rFonts w:ascii="Times New Roman" w:eastAsia="Calibri" w:hAnsi="Times New Roman" w:cs="Times New Roman"/>
                <w:sz w:val="24"/>
                <w:szCs w:val="24"/>
                <w:u w:val="single"/>
              </w:rPr>
              <w:t>Wrażliwe grupy ludności:</w:t>
            </w:r>
          </w:p>
          <w:p w14:paraId="5055823A" w14:textId="77777777" w:rsidR="00AE02A3" w:rsidRPr="00631B77" w:rsidRDefault="00AE02A3" w:rsidP="00B6187B">
            <w:pPr>
              <w:pStyle w:val="Akapitzlist"/>
              <w:widowControl w:val="0"/>
              <w:numPr>
                <w:ilvl w:val="0"/>
                <w:numId w:val="13"/>
              </w:numPr>
              <w:tabs>
                <w:tab w:val="right" w:pos="73"/>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unikaj wysiłku fizycznego na zewnątrz, w miarę możliwości nie wychodź na zewnątrz,</w:t>
            </w:r>
          </w:p>
          <w:p w14:paraId="7B71D1B8"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nie zapominaj o normalnie przyjmowanych lekach, </w:t>
            </w:r>
          </w:p>
          <w:p w14:paraId="58877A33"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osoby z astmą mogą częściej odczuwać objawy (duszność, kaszel, świsty) i potrzebować swoich leków częściej niż normalnie,</w:t>
            </w:r>
          </w:p>
          <w:p w14:paraId="6067E831"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nie wietrz pomieszczeń,</w:t>
            </w:r>
          </w:p>
          <w:p w14:paraId="0D438EB3" w14:textId="77777777" w:rsidR="00AE02A3" w:rsidRPr="00631B77" w:rsidRDefault="00AE02A3" w:rsidP="00B6187B">
            <w:pPr>
              <w:pStyle w:val="Akapitzlist"/>
              <w:widowControl w:val="0"/>
              <w:numPr>
                <w:ilvl w:val="0"/>
                <w:numId w:val="13"/>
              </w:numPr>
              <w:tabs>
                <w:tab w:val="right" w:pos="73"/>
                <w:tab w:val="right" w:pos="214"/>
              </w:tabs>
              <w:suppressAutoHyphens/>
              <w:autoSpaceDE w:val="0"/>
              <w:autoSpaceDN w:val="0"/>
              <w:ind w:left="214" w:hanging="214"/>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nie zwiększaj zanieczyszczenia powietrza, np. nie pal w kominku.</w:t>
            </w:r>
          </w:p>
          <w:p w14:paraId="73C615E8"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W przypadku nasilenia objawów chorobowych zalecana jest konsultacja z lekarzem. </w:t>
            </w:r>
          </w:p>
          <w:p w14:paraId="11435DEB"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rPr>
            </w:pPr>
          </w:p>
          <w:p w14:paraId="6076C4EE" w14:textId="77777777" w:rsidR="00AE02A3" w:rsidRPr="00631B77" w:rsidRDefault="00AE02A3" w:rsidP="00AE02A3">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631B77">
              <w:rPr>
                <w:rFonts w:ascii="Times New Roman" w:eastAsia="Calibri" w:hAnsi="Times New Roman" w:cs="Times New Roman"/>
                <w:sz w:val="24"/>
                <w:szCs w:val="24"/>
                <w:u w:val="single"/>
              </w:rPr>
              <w:t>Zaleca się również:</w:t>
            </w:r>
          </w:p>
          <w:p w14:paraId="476DC004" w14:textId="77777777" w:rsidR="00AE02A3" w:rsidRPr="00631B77" w:rsidRDefault="00AE02A3" w:rsidP="00B6187B">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zwiększenie nadzoru nad osobami przewlekle chorymi, w tym niepełnosprawnymi, </w:t>
            </w:r>
          </w:p>
          <w:p w14:paraId="586C4653" w14:textId="77777777" w:rsidR="00AE02A3" w:rsidRPr="00631B77" w:rsidRDefault="00AE02A3" w:rsidP="00B6187B">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stosowanie środków ochrony osobistej (np. tzw. masek antysmogowych) tylko po konsultacji z lekarzem,</w:t>
            </w:r>
          </w:p>
          <w:p w14:paraId="4CD2B512" w14:textId="77777777" w:rsidR="00AE02A3" w:rsidRPr="00631B77" w:rsidRDefault="00AE02A3" w:rsidP="00B6187B">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prowadzenie szerokiej edukacji adresowanej przede wszystkim do uczniów szkół podstawowych, średnich oraz ich prawnych opiekunów, dotyczącej problemu zanieczyszczonego powietrza oraz możliwych zachowań i czynności zmniejszających ryzyko narażenia na wysokie stężenia zanieczyszczeń w tym pyłu zawieszonego,</w:t>
            </w:r>
          </w:p>
          <w:p w14:paraId="76E5A7B2" w14:textId="1561871B" w:rsidR="008549B0" w:rsidRPr="00631B77" w:rsidRDefault="00AE02A3" w:rsidP="008549B0">
            <w:pPr>
              <w:pStyle w:val="Akapitzlist"/>
              <w:widowControl w:val="0"/>
              <w:numPr>
                <w:ilvl w:val="0"/>
                <w:numId w:val="12"/>
              </w:numPr>
              <w:tabs>
                <w:tab w:val="right" w:pos="118"/>
              </w:tabs>
              <w:suppressAutoHyphens/>
              <w:autoSpaceDE w:val="0"/>
              <w:autoSpaceDN w:val="0"/>
              <w:ind w:left="118" w:hanging="118"/>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bieżące śledzenie informacji o zanieczyszczeniu powietrza</w:t>
            </w:r>
          </w:p>
          <w:p w14:paraId="43CD029B" w14:textId="1E4D84D3" w:rsidR="003D5858" w:rsidRPr="00631B77" w:rsidRDefault="00C74EF0" w:rsidP="00631B77">
            <w:pPr>
              <w:widowControl w:val="0"/>
              <w:tabs>
                <w:tab w:val="right" w:pos="284"/>
              </w:tabs>
              <w:suppressAutoHyphens/>
              <w:autoSpaceDE w:val="0"/>
              <w:autoSpaceDN w:val="0"/>
              <w:ind w:left="214" w:hanging="214"/>
              <w:rPr>
                <w:rFonts w:ascii="Times New Roman" w:eastAsia="Calibri" w:hAnsi="Times New Roman" w:cs="Times New Roman"/>
                <w:sz w:val="24"/>
                <w:szCs w:val="24"/>
              </w:rPr>
            </w:pPr>
            <w:hyperlink r:id="rId10" w:history="1">
              <w:r w:rsidR="008549B0" w:rsidRPr="00631B77">
                <w:rPr>
                  <w:rFonts w:ascii="Times New Roman" w:eastAsia="Calibri" w:hAnsi="Times New Roman" w:cs="Times New Roman"/>
                  <w:color w:val="0000FF" w:themeColor="hyperlink"/>
                  <w:sz w:val="24"/>
                  <w:szCs w:val="24"/>
                  <w:u w:val="single"/>
                </w:rPr>
                <w:t>http://powietrze.gios.gov.pl/pjp/current</w:t>
              </w:r>
            </w:hyperlink>
          </w:p>
        </w:tc>
      </w:tr>
    </w:tbl>
    <w:p w14:paraId="6B3AE59A" w14:textId="77777777" w:rsidR="00C32424" w:rsidRPr="00631B77" w:rsidRDefault="00C32424" w:rsidP="00F212EF">
      <w:pPr>
        <w:spacing w:after="0" w:line="240"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395"/>
        <w:gridCol w:w="6647"/>
      </w:tblGrid>
      <w:tr w:rsidR="00545800" w:rsidRPr="00631B77" w14:paraId="6F3C5059"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A8AE86" w14:textId="77777777" w:rsidR="00545800" w:rsidRPr="00631B77" w:rsidRDefault="00545800" w:rsidP="003E5A81">
            <w:pPr>
              <w:suppressAutoHyphens/>
              <w:jc w:val="center"/>
              <w:rPr>
                <w:rFonts w:ascii="Times New Roman" w:eastAsia="Calibri" w:hAnsi="Times New Roman" w:cs="Times New Roman"/>
                <w:b/>
                <w:sz w:val="24"/>
                <w:szCs w:val="24"/>
              </w:rPr>
            </w:pPr>
            <w:r w:rsidRPr="00631B77">
              <w:rPr>
                <w:rFonts w:ascii="Times New Roman" w:eastAsia="Calibri" w:hAnsi="Times New Roman" w:cs="Times New Roman"/>
                <w:b/>
                <w:sz w:val="24"/>
                <w:szCs w:val="24"/>
              </w:rPr>
              <w:t>DZIAŁANIA ZMIERZAJĄCE DO OGRANICZENIA PRZEKROCZEŃ</w:t>
            </w:r>
          </w:p>
        </w:tc>
      </w:tr>
      <w:tr w:rsidR="00545800" w:rsidRPr="00631B77" w14:paraId="62246F06" w14:textId="77777777" w:rsidTr="00DC4AF5">
        <w:tc>
          <w:tcPr>
            <w:tcW w:w="2395" w:type="dxa"/>
            <w:tcBorders>
              <w:top w:val="single" w:sz="12" w:space="0" w:color="auto"/>
              <w:left w:val="single" w:sz="12" w:space="0" w:color="auto"/>
              <w:bottom w:val="single" w:sz="12" w:space="0" w:color="auto"/>
              <w:right w:val="single" w:sz="6" w:space="0" w:color="auto"/>
            </w:tcBorders>
            <w:shd w:val="clear" w:color="auto" w:fill="auto"/>
            <w:vAlign w:val="center"/>
          </w:tcPr>
          <w:p w14:paraId="77E36854"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Zakres działań krótkoterminowych</w:t>
            </w:r>
          </w:p>
        </w:tc>
        <w:tc>
          <w:tcPr>
            <w:tcW w:w="6647" w:type="dxa"/>
            <w:tcBorders>
              <w:top w:val="single" w:sz="12" w:space="0" w:color="auto"/>
              <w:left w:val="single" w:sz="6" w:space="0" w:color="auto"/>
              <w:bottom w:val="single" w:sz="12" w:space="0" w:color="auto"/>
              <w:right w:val="single" w:sz="12" w:space="0" w:color="auto"/>
            </w:tcBorders>
            <w:shd w:val="clear" w:color="auto" w:fill="auto"/>
            <w:vAlign w:val="center"/>
          </w:tcPr>
          <w:p w14:paraId="6E7D90AF" w14:textId="6FFF3315" w:rsidR="00545800" w:rsidRPr="00631B77"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Działania określone przez Zarząd Województwa w planach działań krótkoterminowych</w:t>
            </w:r>
          </w:p>
        </w:tc>
      </w:tr>
    </w:tbl>
    <w:p w14:paraId="2C5794DB" w14:textId="77777777" w:rsidR="00F15574" w:rsidRPr="00631B77" w:rsidRDefault="00F15574" w:rsidP="00F212EF">
      <w:pPr>
        <w:spacing w:after="0" w:line="240"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01"/>
        <w:gridCol w:w="6741"/>
      </w:tblGrid>
      <w:tr w:rsidR="00545800" w:rsidRPr="00631B77" w14:paraId="72AD5FE1" w14:textId="77777777" w:rsidTr="003E5A81">
        <w:trPr>
          <w:trHeight w:val="586"/>
        </w:trPr>
        <w:tc>
          <w:tcPr>
            <w:tcW w:w="10606" w:type="dxa"/>
            <w:gridSpan w:val="2"/>
            <w:tcBorders>
              <w:top w:val="single" w:sz="12" w:space="0" w:color="auto"/>
              <w:bottom w:val="single" w:sz="12" w:space="0" w:color="auto"/>
            </w:tcBorders>
            <w:shd w:val="clear" w:color="auto" w:fill="auto"/>
            <w:vAlign w:val="center"/>
          </w:tcPr>
          <w:p w14:paraId="4489B9E5" w14:textId="77777777" w:rsidR="00545800" w:rsidRPr="00631B77" w:rsidRDefault="00545800" w:rsidP="003E5A81">
            <w:pPr>
              <w:suppressAutoHyphens/>
              <w:jc w:val="center"/>
              <w:rPr>
                <w:rFonts w:ascii="Times New Roman" w:eastAsia="Calibri" w:hAnsi="Times New Roman" w:cs="Times New Roman"/>
                <w:b/>
                <w:color w:val="FF0000"/>
                <w:sz w:val="24"/>
                <w:szCs w:val="24"/>
              </w:rPr>
            </w:pPr>
            <w:r w:rsidRPr="00631B77">
              <w:rPr>
                <w:rFonts w:ascii="Times New Roman" w:eastAsia="Calibri" w:hAnsi="Times New Roman" w:cs="Times New Roman"/>
                <w:b/>
                <w:sz w:val="24"/>
                <w:szCs w:val="24"/>
              </w:rPr>
              <w:t>INFORMACJE ORGANIZACYJNE</w:t>
            </w:r>
          </w:p>
        </w:tc>
      </w:tr>
      <w:tr w:rsidR="00545800" w:rsidRPr="00631B77" w14:paraId="0695BB5B" w14:textId="77777777" w:rsidTr="003E5A81">
        <w:tc>
          <w:tcPr>
            <w:tcW w:w="2802" w:type="dxa"/>
            <w:tcBorders>
              <w:top w:val="single" w:sz="12" w:space="0" w:color="auto"/>
            </w:tcBorders>
            <w:shd w:val="clear" w:color="auto" w:fill="auto"/>
            <w:vAlign w:val="center"/>
          </w:tcPr>
          <w:p w14:paraId="004424D7"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Data wydania</w:t>
            </w:r>
          </w:p>
        </w:tc>
        <w:tc>
          <w:tcPr>
            <w:tcW w:w="7804" w:type="dxa"/>
            <w:tcBorders>
              <w:top w:val="single" w:sz="12" w:space="0" w:color="auto"/>
            </w:tcBorders>
            <w:shd w:val="clear" w:color="auto" w:fill="auto"/>
            <w:vAlign w:val="center"/>
          </w:tcPr>
          <w:p w14:paraId="5146075F" w14:textId="6A28062F" w:rsidR="00545800" w:rsidRPr="002C04B7" w:rsidRDefault="002C04B7" w:rsidP="003E5A81">
            <w:pPr>
              <w:suppressAutoHyphens/>
              <w:rPr>
                <w:rFonts w:ascii="Times New Roman" w:eastAsia="Times New Roman" w:hAnsi="Times New Roman" w:cs="Times New Roman"/>
                <w:iCs/>
                <w:sz w:val="24"/>
                <w:szCs w:val="24"/>
                <w:lang w:bidi="en-US"/>
              </w:rPr>
            </w:pPr>
            <w:r w:rsidRPr="002C04B7">
              <w:rPr>
                <w:rFonts w:ascii="Times New Roman" w:eastAsia="Calibri" w:hAnsi="Times New Roman" w:cs="Times New Roman"/>
                <w:iCs/>
                <w:sz w:val="24"/>
                <w:szCs w:val="24"/>
              </w:rPr>
              <w:t>13</w:t>
            </w:r>
            <w:r w:rsidR="00545800" w:rsidRPr="002C04B7">
              <w:rPr>
                <w:rFonts w:ascii="Times New Roman" w:eastAsia="Calibri" w:hAnsi="Times New Roman" w:cs="Times New Roman"/>
                <w:iCs/>
                <w:sz w:val="24"/>
                <w:szCs w:val="24"/>
              </w:rPr>
              <w:t>.</w:t>
            </w:r>
            <w:r w:rsidRPr="002C04B7">
              <w:rPr>
                <w:rFonts w:ascii="Times New Roman" w:eastAsia="Calibri" w:hAnsi="Times New Roman" w:cs="Times New Roman"/>
                <w:iCs/>
                <w:sz w:val="24"/>
                <w:szCs w:val="24"/>
              </w:rPr>
              <w:t>12</w:t>
            </w:r>
            <w:r w:rsidR="00545800" w:rsidRPr="002C04B7">
              <w:rPr>
                <w:rFonts w:ascii="Times New Roman" w:eastAsia="Calibri" w:hAnsi="Times New Roman" w:cs="Times New Roman"/>
                <w:iCs/>
                <w:sz w:val="24"/>
                <w:szCs w:val="24"/>
              </w:rPr>
              <w:t>.20</w:t>
            </w:r>
            <w:r w:rsidR="00522D0B" w:rsidRPr="002C04B7">
              <w:rPr>
                <w:rFonts w:ascii="Times New Roman" w:eastAsia="Calibri" w:hAnsi="Times New Roman" w:cs="Times New Roman"/>
                <w:iCs/>
                <w:sz w:val="24"/>
                <w:szCs w:val="24"/>
              </w:rPr>
              <w:t>2</w:t>
            </w:r>
            <w:r w:rsidR="00D74292" w:rsidRPr="002C04B7">
              <w:rPr>
                <w:rFonts w:ascii="Times New Roman" w:eastAsia="Calibri" w:hAnsi="Times New Roman" w:cs="Times New Roman"/>
                <w:iCs/>
                <w:sz w:val="24"/>
                <w:szCs w:val="24"/>
              </w:rPr>
              <w:t>1</w:t>
            </w:r>
            <w:r w:rsidR="00545800" w:rsidRPr="002C04B7">
              <w:rPr>
                <w:rFonts w:ascii="Times New Roman" w:eastAsia="Calibri" w:hAnsi="Times New Roman" w:cs="Times New Roman"/>
                <w:iCs/>
                <w:sz w:val="24"/>
                <w:szCs w:val="24"/>
              </w:rPr>
              <w:t xml:space="preserve"> r.</w:t>
            </w:r>
            <w:r w:rsidR="00211FE2" w:rsidRPr="002C04B7">
              <w:rPr>
                <w:rFonts w:ascii="Times New Roman" w:eastAsia="Calibri" w:hAnsi="Times New Roman" w:cs="Times New Roman"/>
                <w:iCs/>
                <w:sz w:val="24"/>
                <w:szCs w:val="24"/>
              </w:rPr>
              <w:t xml:space="preserve"> godz. 9:00</w:t>
            </w:r>
          </w:p>
        </w:tc>
      </w:tr>
      <w:tr w:rsidR="00545800" w:rsidRPr="00631B77" w14:paraId="71E85325" w14:textId="77777777" w:rsidTr="003E5A81">
        <w:tc>
          <w:tcPr>
            <w:tcW w:w="2802" w:type="dxa"/>
            <w:shd w:val="clear" w:color="auto" w:fill="auto"/>
            <w:vAlign w:val="center"/>
          </w:tcPr>
          <w:p w14:paraId="39414CE1"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Podstawa prawna</w:t>
            </w:r>
          </w:p>
        </w:tc>
        <w:tc>
          <w:tcPr>
            <w:tcW w:w="7804" w:type="dxa"/>
            <w:shd w:val="clear" w:color="auto" w:fill="auto"/>
            <w:vAlign w:val="center"/>
          </w:tcPr>
          <w:p w14:paraId="192F1DC5" w14:textId="115C98D0"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 xml:space="preserve">Ustawa z dnia 27 kwietnia 2001 r. Prawo ochrony środowiska </w:t>
            </w:r>
            <w:r w:rsidR="00FF6572" w:rsidRPr="00631B77">
              <w:rPr>
                <w:rFonts w:ascii="Times New Roman" w:eastAsia="Times New Roman" w:hAnsi="Times New Roman" w:cs="Times New Roman"/>
                <w:bCs/>
                <w:sz w:val="24"/>
                <w:szCs w:val="24"/>
                <w:lang w:eastAsia="pl-PL"/>
              </w:rPr>
              <w:t xml:space="preserve"> </w:t>
            </w:r>
            <w:r w:rsidR="00522D0B" w:rsidRPr="00631B77">
              <w:rPr>
                <w:rFonts w:ascii="Times New Roman" w:eastAsia="Calibri" w:hAnsi="Times New Roman" w:cs="Times New Roman"/>
                <w:sz w:val="24"/>
                <w:szCs w:val="24"/>
              </w:rPr>
              <w:t>(</w:t>
            </w:r>
            <w:r w:rsidR="00EF3792">
              <w:rPr>
                <w:rFonts w:ascii="Times New Roman" w:eastAsia="Calibri" w:hAnsi="Times New Roman" w:cs="Times New Roman"/>
                <w:sz w:val="24"/>
                <w:szCs w:val="24"/>
              </w:rPr>
              <w:t xml:space="preserve">t.j. </w:t>
            </w:r>
            <w:r w:rsidR="00522D0B" w:rsidRPr="00631B77">
              <w:rPr>
                <w:rFonts w:ascii="Times New Roman" w:eastAsia="Calibri" w:hAnsi="Times New Roman" w:cs="Times New Roman"/>
                <w:sz w:val="24"/>
                <w:szCs w:val="24"/>
              </w:rPr>
              <w:t>Dz. U. z 202</w:t>
            </w:r>
            <w:r w:rsidR="00001399">
              <w:rPr>
                <w:rFonts w:ascii="Times New Roman" w:eastAsia="Calibri" w:hAnsi="Times New Roman" w:cs="Times New Roman"/>
                <w:sz w:val="24"/>
                <w:szCs w:val="24"/>
              </w:rPr>
              <w:t>1</w:t>
            </w:r>
            <w:r w:rsidR="00522D0B" w:rsidRPr="00631B77">
              <w:rPr>
                <w:rFonts w:ascii="Times New Roman" w:eastAsia="Calibri" w:hAnsi="Times New Roman" w:cs="Times New Roman"/>
                <w:sz w:val="24"/>
                <w:szCs w:val="24"/>
              </w:rPr>
              <w:t xml:space="preserve"> r. poz. 1</w:t>
            </w:r>
            <w:r w:rsidR="00001399">
              <w:rPr>
                <w:rFonts w:ascii="Times New Roman" w:eastAsia="Calibri" w:hAnsi="Times New Roman" w:cs="Times New Roman"/>
                <w:sz w:val="24"/>
                <w:szCs w:val="24"/>
              </w:rPr>
              <w:t>973</w:t>
            </w:r>
            <w:r w:rsidR="00522D0B" w:rsidRPr="00631B77">
              <w:rPr>
                <w:rFonts w:ascii="Times New Roman" w:eastAsia="Calibri" w:hAnsi="Times New Roman" w:cs="Times New Roman"/>
                <w:sz w:val="24"/>
                <w:szCs w:val="24"/>
              </w:rPr>
              <w:t xml:space="preserve"> z późn. zm.)</w:t>
            </w:r>
          </w:p>
          <w:p w14:paraId="3F95D3BA" w14:textId="77777777"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rozporządzenie Ministra Środowiska z dnia 8 października 2019 r. zmieniające rozporządzenie w sprawie poziomów niektórych substancji w powietrzu (Dz. U. poz. 1931)</w:t>
            </w:r>
          </w:p>
        </w:tc>
      </w:tr>
      <w:tr w:rsidR="00545800" w:rsidRPr="00631B77" w14:paraId="1089A4DF" w14:textId="77777777" w:rsidTr="003E5A81">
        <w:tc>
          <w:tcPr>
            <w:tcW w:w="2802" w:type="dxa"/>
            <w:shd w:val="clear" w:color="auto" w:fill="auto"/>
            <w:vAlign w:val="center"/>
          </w:tcPr>
          <w:p w14:paraId="78CAA4B4"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Źródła danych</w:t>
            </w:r>
          </w:p>
        </w:tc>
        <w:tc>
          <w:tcPr>
            <w:tcW w:w="7804" w:type="dxa"/>
            <w:shd w:val="clear" w:color="auto" w:fill="auto"/>
            <w:vAlign w:val="center"/>
          </w:tcPr>
          <w:p w14:paraId="111D8DBF" w14:textId="77777777"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Państwowy Monitoring Środowiska – dane z systemu monitoringu jakości powietrza Głównego Inspektoratu Ochrony Środowiska</w:t>
            </w:r>
          </w:p>
          <w:p w14:paraId="35D391B5" w14:textId="77777777" w:rsidR="00545800" w:rsidRPr="00631B77" w:rsidRDefault="00545800"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631B77">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545800" w:rsidRPr="00631B77" w14:paraId="567107E7" w14:textId="77777777" w:rsidTr="003E5A81">
        <w:tc>
          <w:tcPr>
            <w:tcW w:w="2802" w:type="dxa"/>
            <w:shd w:val="clear" w:color="auto" w:fill="auto"/>
            <w:vAlign w:val="center"/>
          </w:tcPr>
          <w:p w14:paraId="0B86C9DE"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Opracowanie</w:t>
            </w:r>
          </w:p>
        </w:tc>
        <w:tc>
          <w:tcPr>
            <w:tcW w:w="7804" w:type="dxa"/>
            <w:shd w:val="clear" w:color="auto" w:fill="auto"/>
            <w:vAlign w:val="center"/>
          </w:tcPr>
          <w:p w14:paraId="4CFB0EBB" w14:textId="619B01BF" w:rsidR="00545800" w:rsidRPr="00631B77" w:rsidRDefault="00522D0B" w:rsidP="003E5A81">
            <w:pPr>
              <w:jc w:val="both"/>
              <w:rPr>
                <w:rFonts w:ascii="Times New Roman" w:eastAsia="Calibri" w:hAnsi="Times New Roman" w:cs="Times New Roman"/>
                <w:b/>
                <w:sz w:val="24"/>
                <w:szCs w:val="24"/>
              </w:rPr>
            </w:pPr>
            <w:r w:rsidRPr="00631B77">
              <w:rPr>
                <w:rFonts w:ascii="Times New Roman" w:eastAsia="Calibri" w:hAnsi="Times New Roman" w:cs="Times New Roman"/>
                <w:sz w:val="24"/>
                <w:szCs w:val="24"/>
              </w:rPr>
              <w:t>Departament Monitoringu Środowiska Głównego Inspektoratu Ochrony Środowiska RWMŚ w Katowicach</w:t>
            </w:r>
          </w:p>
        </w:tc>
      </w:tr>
      <w:tr w:rsidR="00545800" w:rsidRPr="00631B77" w14:paraId="3EBA898A" w14:textId="77777777" w:rsidTr="00FF0A03">
        <w:trPr>
          <w:trHeight w:val="411"/>
        </w:trPr>
        <w:tc>
          <w:tcPr>
            <w:tcW w:w="2802" w:type="dxa"/>
            <w:tcBorders>
              <w:bottom w:val="single" w:sz="12" w:space="0" w:color="auto"/>
            </w:tcBorders>
            <w:shd w:val="clear" w:color="auto" w:fill="auto"/>
            <w:vAlign w:val="center"/>
          </w:tcPr>
          <w:p w14:paraId="49491F4E" w14:textId="77777777" w:rsidR="00545800" w:rsidRPr="00631B77" w:rsidRDefault="00545800" w:rsidP="003E5A81">
            <w:pPr>
              <w:rPr>
                <w:rFonts w:ascii="Times New Roman" w:eastAsia="Calibri" w:hAnsi="Times New Roman" w:cs="Times New Roman"/>
                <w:b/>
                <w:sz w:val="24"/>
                <w:szCs w:val="24"/>
              </w:rPr>
            </w:pPr>
            <w:r w:rsidRPr="00631B77">
              <w:rPr>
                <w:rFonts w:ascii="Times New Roman" w:eastAsia="Calibri" w:hAnsi="Times New Roman" w:cs="Times New Roman"/>
                <w:b/>
                <w:sz w:val="24"/>
                <w:szCs w:val="24"/>
              </w:rPr>
              <w:t>Publikacja</w:t>
            </w:r>
          </w:p>
        </w:tc>
        <w:tc>
          <w:tcPr>
            <w:tcW w:w="7804" w:type="dxa"/>
            <w:tcBorders>
              <w:bottom w:val="single" w:sz="12" w:space="0" w:color="auto"/>
            </w:tcBorders>
            <w:shd w:val="clear" w:color="auto" w:fill="auto"/>
            <w:vAlign w:val="center"/>
          </w:tcPr>
          <w:p w14:paraId="1542CCE1" w14:textId="6E528E60" w:rsidR="00522D0B" w:rsidRPr="00631B77" w:rsidRDefault="00C74EF0" w:rsidP="00FF0A03">
            <w:pPr>
              <w:spacing w:line="276" w:lineRule="auto"/>
              <w:jc w:val="both"/>
              <w:rPr>
                <w:rFonts w:ascii="Times New Roman" w:eastAsia="Calibri" w:hAnsi="Times New Roman" w:cs="Times New Roman"/>
                <w:sz w:val="24"/>
                <w:szCs w:val="24"/>
              </w:rPr>
            </w:pPr>
            <w:hyperlink r:id="rId11" w:history="1">
              <w:r w:rsidR="00FF0A03" w:rsidRPr="00956180">
                <w:rPr>
                  <w:rStyle w:val="Hipercze"/>
                  <w:rFonts w:ascii="Times New Roman" w:eastAsia="Calibri" w:hAnsi="Times New Roman" w:cs="Times New Roman"/>
                  <w:sz w:val="24"/>
                  <w:szCs w:val="24"/>
                </w:rPr>
                <w:t>http://powietrze.gios.gov.pl/pjp/rwms/12/overruns/0</w:t>
              </w:r>
            </w:hyperlink>
          </w:p>
        </w:tc>
      </w:tr>
    </w:tbl>
    <w:p w14:paraId="6E7B15F7" w14:textId="77777777" w:rsidR="007C4AC3" w:rsidRPr="00631B77" w:rsidRDefault="007C4AC3" w:rsidP="00CE0D98">
      <w:pPr>
        <w:spacing w:after="160" w:line="259" w:lineRule="auto"/>
        <w:rPr>
          <w:rFonts w:ascii="Times New Roman" w:eastAsia="Calibri" w:hAnsi="Times New Roman" w:cs="Times New Roman"/>
          <w:b/>
          <w:sz w:val="24"/>
          <w:szCs w:val="24"/>
          <w:u w:val="single"/>
        </w:rPr>
      </w:pPr>
    </w:p>
    <w:p w14:paraId="62B648E7" w14:textId="46E8DD35" w:rsidR="00CE0D98" w:rsidRPr="00631B77" w:rsidRDefault="00CE0D98" w:rsidP="00CE0D98">
      <w:pPr>
        <w:spacing w:after="160" w:line="259" w:lineRule="auto"/>
        <w:rPr>
          <w:rFonts w:ascii="Times New Roman" w:hAnsi="Times New Roman" w:cs="Times New Roman"/>
          <w:i/>
          <w:sz w:val="24"/>
          <w:szCs w:val="24"/>
        </w:rPr>
      </w:pPr>
      <w:r w:rsidRPr="00631B77">
        <w:rPr>
          <w:rFonts w:ascii="Times New Roman" w:eastAsia="Calibri" w:hAnsi="Times New Roman" w:cs="Times New Roman"/>
          <w:b/>
          <w:sz w:val="24"/>
          <w:szCs w:val="24"/>
          <w:u w:val="single"/>
        </w:rPr>
        <w:lastRenderedPageBreak/>
        <w:t>Wzór powiadomienia do systemu RSO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CE0D98" w:rsidRPr="00631B77" w14:paraId="479B4E90" w14:textId="77777777" w:rsidTr="001111EB">
        <w:tc>
          <w:tcPr>
            <w:tcW w:w="3362" w:type="dxa"/>
            <w:tcBorders>
              <w:top w:val="single" w:sz="4" w:space="0" w:color="auto"/>
              <w:left w:val="single" w:sz="4" w:space="0" w:color="auto"/>
              <w:bottom w:val="single" w:sz="4" w:space="0" w:color="auto"/>
              <w:right w:val="single" w:sz="4" w:space="0" w:color="auto"/>
            </w:tcBorders>
            <w:hideMark/>
          </w:tcPr>
          <w:p w14:paraId="0617B411" w14:textId="77777777" w:rsidR="00CE0D98" w:rsidRPr="00631B77" w:rsidRDefault="00CE0D98" w:rsidP="002F3107">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 xml:space="preserve"> Tytuł</w:t>
            </w:r>
            <w:r w:rsidRPr="00631B77">
              <w:rPr>
                <w:rFonts w:ascii="Times New Roman" w:eastAsia="Times New Roman" w:hAnsi="Times New Roman" w:cs="Times New Roman"/>
                <w:sz w:val="24"/>
                <w:szCs w:val="24"/>
                <w:lang w:eastAsia="pl-PL"/>
              </w:rPr>
              <w:t xml:space="preserve"> </w:t>
            </w:r>
          </w:p>
        </w:tc>
        <w:tc>
          <w:tcPr>
            <w:tcW w:w="5700" w:type="dxa"/>
            <w:tcBorders>
              <w:top w:val="single" w:sz="4" w:space="0" w:color="auto"/>
              <w:left w:val="single" w:sz="4" w:space="0" w:color="auto"/>
              <w:bottom w:val="single" w:sz="4" w:space="0" w:color="auto"/>
              <w:right w:val="single" w:sz="4" w:space="0" w:color="auto"/>
            </w:tcBorders>
          </w:tcPr>
          <w:p w14:paraId="5663A41A" w14:textId="77777777" w:rsidR="00CE0D98" w:rsidRPr="00631B77" w:rsidRDefault="00CE0D98" w:rsidP="002F3107">
            <w:pPr>
              <w:spacing w:after="0" w:line="240" w:lineRule="auto"/>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color w:val="000000" w:themeColor="text1"/>
                <w:sz w:val="24"/>
                <w:szCs w:val="24"/>
                <w:lang w:eastAsia="pl-PL"/>
              </w:rPr>
              <w:t>Uwaga! SMOG</w:t>
            </w:r>
          </w:p>
        </w:tc>
      </w:tr>
      <w:tr w:rsidR="00CE0D98" w:rsidRPr="00631B77" w14:paraId="56AA2740" w14:textId="77777777" w:rsidTr="001111EB">
        <w:tc>
          <w:tcPr>
            <w:tcW w:w="3362" w:type="dxa"/>
            <w:tcBorders>
              <w:top w:val="single" w:sz="4" w:space="0" w:color="auto"/>
              <w:left w:val="single" w:sz="4" w:space="0" w:color="auto"/>
              <w:bottom w:val="single" w:sz="4" w:space="0" w:color="auto"/>
              <w:right w:val="single" w:sz="4" w:space="0" w:color="auto"/>
            </w:tcBorders>
            <w:hideMark/>
          </w:tcPr>
          <w:p w14:paraId="2C21D157" w14:textId="77777777" w:rsidR="00CE0D98" w:rsidRPr="00631B77" w:rsidRDefault="00CE0D98" w:rsidP="002F3107">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2868C715" w14:textId="54CE807B" w:rsidR="00CE0D98" w:rsidRPr="00631B77" w:rsidRDefault="00CE0D98" w:rsidP="002F3107">
            <w:pPr>
              <w:spacing w:after="0" w:line="240" w:lineRule="auto"/>
              <w:jc w:val="both"/>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sz w:val="24"/>
                <w:szCs w:val="24"/>
                <w:lang w:eastAsia="pl-PL"/>
              </w:rPr>
              <w:t xml:space="preserve">W dniu </w:t>
            </w:r>
            <w:r w:rsidR="00001399">
              <w:rPr>
                <w:rFonts w:ascii="Times New Roman" w:eastAsia="Times New Roman" w:hAnsi="Times New Roman" w:cs="Times New Roman"/>
                <w:sz w:val="24"/>
                <w:szCs w:val="24"/>
                <w:lang w:eastAsia="pl-PL"/>
              </w:rPr>
              <w:t>13</w:t>
            </w:r>
            <w:r w:rsidR="00F01FC0" w:rsidRPr="00631B77">
              <w:rPr>
                <w:rFonts w:ascii="Times New Roman" w:eastAsia="Times New Roman" w:hAnsi="Times New Roman" w:cs="Times New Roman"/>
                <w:sz w:val="24"/>
                <w:szCs w:val="24"/>
                <w:lang w:eastAsia="pl-PL"/>
              </w:rPr>
              <w:t>.</w:t>
            </w:r>
            <w:r w:rsidR="00001399">
              <w:rPr>
                <w:rFonts w:ascii="Times New Roman" w:eastAsia="Times New Roman" w:hAnsi="Times New Roman" w:cs="Times New Roman"/>
                <w:sz w:val="24"/>
                <w:szCs w:val="24"/>
                <w:lang w:eastAsia="pl-PL"/>
              </w:rPr>
              <w:t>12</w:t>
            </w:r>
            <w:r w:rsidR="00F01FC0" w:rsidRPr="00631B77">
              <w:rPr>
                <w:rFonts w:ascii="Times New Roman" w:eastAsia="Times New Roman" w:hAnsi="Times New Roman" w:cs="Times New Roman"/>
                <w:sz w:val="24"/>
                <w:szCs w:val="24"/>
                <w:lang w:eastAsia="pl-PL"/>
              </w:rPr>
              <w:t>.202</w:t>
            </w:r>
            <w:r w:rsidR="0004684A" w:rsidRPr="00631B77">
              <w:rPr>
                <w:rFonts w:ascii="Times New Roman" w:eastAsia="Times New Roman" w:hAnsi="Times New Roman" w:cs="Times New Roman"/>
                <w:sz w:val="24"/>
                <w:szCs w:val="24"/>
                <w:lang w:eastAsia="pl-PL"/>
              </w:rPr>
              <w:t>1</w:t>
            </w:r>
            <w:r w:rsidR="00F01FC0" w:rsidRPr="00631B77">
              <w:rPr>
                <w:rFonts w:ascii="Times New Roman" w:eastAsia="Times New Roman" w:hAnsi="Times New Roman" w:cs="Times New Roman"/>
                <w:sz w:val="24"/>
                <w:szCs w:val="24"/>
                <w:lang w:eastAsia="pl-PL"/>
              </w:rPr>
              <w:t xml:space="preserve"> r. </w:t>
            </w:r>
            <w:r w:rsidRPr="00631B77">
              <w:rPr>
                <w:rFonts w:ascii="Times New Roman" w:eastAsia="Times New Roman" w:hAnsi="Times New Roman" w:cs="Times New Roman"/>
                <w:sz w:val="24"/>
                <w:szCs w:val="24"/>
                <w:lang w:eastAsia="pl-PL"/>
              </w:rPr>
              <w:t xml:space="preserve">na </w:t>
            </w:r>
            <w:r w:rsidR="001F0F05" w:rsidRPr="00631B77">
              <w:rPr>
                <w:rFonts w:ascii="Times New Roman" w:eastAsia="Times New Roman" w:hAnsi="Times New Roman" w:cs="Times New Roman"/>
                <w:sz w:val="24"/>
                <w:szCs w:val="24"/>
                <w:lang w:eastAsia="pl-PL"/>
              </w:rPr>
              <w:t xml:space="preserve">części </w:t>
            </w:r>
            <w:r w:rsidR="00E31B4C" w:rsidRPr="00631B77">
              <w:rPr>
                <w:rFonts w:ascii="Times New Roman" w:eastAsia="Times New Roman" w:hAnsi="Times New Roman" w:cs="Times New Roman"/>
                <w:sz w:val="24"/>
                <w:szCs w:val="24"/>
                <w:lang w:eastAsia="pl-PL"/>
              </w:rPr>
              <w:t>obszar</w:t>
            </w:r>
            <w:r w:rsidR="001F0F05" w:rsidRPr="00631B77">
              <w:rPr>
                <w:rFonts w:ascii="Times New Roman" w:eastAsia="Times New Roman" w:hAnsi="Times New Roman" w:cs="Times New Roman"/>
                <w:sz w:val="24"/>
                <w:szCs w:val="24"/>
                <w:lang w:eastAsia="pl-PL"/>
              </w:rPr>
              <w:t>u</w:t>
            </w:r>
            <w:r w:rsidR="00E31B4C" w:rsidRPr="00631B77">
              <w:rPr>
                <w:rFonts w:ascii="Times New Roman" w:eastAsia="Times New Roman" w:hAnsi="Times New Roman" w:cs="Times New Roman"/>
                <w:sz w:val="24"/>
                <w:szCs w:val="24"/>
                <w:lang w:eastAsia="pl-PL"/>
              </w:rPr>
              <w:t xml:space="preserve"> </w:t>
            </w:r>
            <w:r w:rsidR="00F01FC0" w:rsidRPr="00631B77">
              <w:rPr>
                <w:rFonts w:ascii="Times New Roman" w:eastAsia="Times New Roman" w:hAnsi="Times New Roman" w:cs="Times New Roman"/>
                <w:sz w:val="24"/>
                <w:szCs w:val="24"/>
                <w:lang w:eastAsia="pl-PL"/>
              </w:rPr>
              <w:t>województwa śląskiego</w:t>
            </w:r>
            <w:r w:rsidRPr="00631B77">
              <w:rPr>
                <w:rFonts w:ascii="Times New Roman" w:eastAsia="Times New Roman" w:hAnsi="Times New Roman" w:cs="Times New Roman"/>
                <w:sz w:val="24"/>
                <w:szCs w:val="24"/>
                <w:lang w:eastAsia="pl-PL"/>
              </w:rPr>
              <w:t xml:space="preserve"> istnieje ryzyko wystąpienia przekroczenia poziomu alarmowego dla pyłu PM10 (150 µg/m</w:t>
            </w:r>
            <w:r w:rsidRPr="00631B77">
              <w:rPr>
                <w:rFonts w:ascii="Times New Roman" w:eastAsia="Times New Roman" w:hAnsi="Times New Roman" w:cs="Times New Roman"/>
                <w:sz w:val="24"/>
                <w:szCs w:val="24"/>
                <w:vertAlign w:val="superscript"/>
                <w:lang w:eastAsia="pl-PL"/>
              </w:rPr>
              <w:t>3</w:t>
            </w:r>
            <w:r w:rsidRPr="00631B77">
              <w:rPr>
                <w:rFonts w:ascii="Times New Roman" w:eastAsia="Times New Roman" w:hAnsi="Times New Roman" w:cs="Times New Roman"/>
                <w:sz w:val="24"/>
                <w:szCs w:val="24"/>
                <w:lang w:eastAsia="pl-PL"/>
              </w:rPr>
              <w:t xml:space="preserve">). </w:t>
            </w:r>
          </w:p>
        </w:tc>
      </w:tr>
      <w:tr w:rsidR="00CE0D98" w:rsidRPr="00631B77" w14:paraId="0505FB3E" w14:textId="77777777" w:rsidTr="001111EB">
        <w:tc>
          <w:tcPr>
            <w:tcW w:w="3362" w:type="dxa"/>
            <w:tcBorders>
              <w:top w:val="single" w:sz="4" w:space="0" w:color="auto"/>
              <w:left w:val="single" w:sz="4" w:space="0" w:color="auto"/>
              <w:bottom w:val="single" w:sz="4" w:space="0" w:color="auto"/>
              <w:right w:val="single" w:sz="4" w:space="0" w:color="auto"/>
            </w:tcBorders>
          </w:tcPr>
          <w:p w14:paraId="58B0AC0C" w14:textId="77777777" w:rsidR="00CE0D98" w:rsidRPr="00631B77" w:rsidDel="008E16B7" w:rsidRDefault="00CE0D98" w:rsidP="002F3107">
            <w:pPr>
              <w:spacing w:after="0" w:line="240" w:lineRule="auto"/>
              <w:rPr>
                <w:rFonts w:ascii="Times New Roman" w:eastAsia="Times New Roman" w:hAnsi="Times New Roman" w:cs="Times New Roman"/>
                <w:b/>
                <w:sz w:val="24"/>
                <w:szCs w:val="24"/>
                <w:lang w:eastAsia="pl-PL"/>
              </w:rPr>
            </w:pPr>
            <w:r w:rsidRPr="00631B77">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2B682160" w14:textId="54D52E8C" w:rsidR="00001399" w:rsidRDefault="002A39E5" w:rsidP="00001399">
            <w:pPr>
              <w:spacing w:line="259" w:lineRule="auto"/>
              <w:jc w:val="both"/>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Prognozowane na dzień </w:t>
            </w:r>
            <w:r w:rsidR="00001399">
              <w:rPr>
                <w:rFonts w:ascii="Times New Roman" w:eastAsia="Calibri" w:hAnsi="Times New Roman" w:cs="Times New Roman"/>
                <w:sz w:val="24"/>
                <w:szCs w:val="24"/>
              </w:rPr>
              <w:t>13</w:t>
            </w:r>
            <w:r w:rsidRPr="00631B77">
              <w:rPr>
                <w:rFonts w:ascii="Times New Roman" w:eastAsia="Calibri" w:hAnsi="Times New Roman" w:cs="Times New Roman"/>
                <w:sz w:val="24"/>
                <w:szCs w:val="24"/>
              </w:rPr>
              <w:t>.</w:t>
            </w:r>
            <w:r w:rsidR="00001399">
              <w:rPr>
                <w:rFonts w:ascii="Times New Roman" w:eastAsia="Calibri" w:hAnsi="Times New Roman" w:cs="Times New Roman"/>
                <w:sz w:val="24"/>
                <w:szCs w:val="24"/>
              </w:rPr>
              <w:t>12</w:t>
            </w:r>
            <w:r w:rsidRPr="00631B77">
              <w:rPr>
                <w:rFonts w:ascii="Times New Roman" w:eastAsia="Calibri" w:hAnsi="Times New Roman" w:cs="Times New Roman"/>
                <w:sz w:val="24"/>
                <w:szCs w:val="24"/>
              </w:rPr>
              <w:t>.2021 r. przekroczenie poziomu alarmowego dla pyłu PM10 obejmuje</w:t>
            </w:r>
            <w:r w:rsidR="00001399">
              <w:rPr>
                <w:rFonts w:ascii="Times New Roman" w:eastAsia="Calibri" w:hAnsi="Times New Roman" w:cs="Times New Roman"/>
                <w:sz w:val="24"/>
                <w:szCs w:val="24"/>
              </w:rPr>
              <w:t>:</w:t>
            </w:r>
            <w:r w:rsidRPr="00631B77">
              <w:rPr>
                <w:rFonts w:ascii="Times New Roman" w:eastAsia="Calibri" w:hAnsi="Times New Roman" w:cs="Times New Roman"/>
                <w:sz w:val="24"/>
                <w:szCs w:val="24"/>
              </w:rPr>
              <w:t xml:space="preserve"> </w:t>
            </w:r>
            <w:r w:rsidR="00001399" w:rsidRPr="00001399">
              <w:rPr>
                <w:rFonts w:ascii="Times New Roman" w:eastAsia="Calibri" w:hAnsi="Times New Roman" w:cs="Times New Roman"/>
                <w:sz w:val="24"/>
                <w:szCs w:val="24"/>
              </w:rPr>
              <w:t>powiat miasto Gliwice, powiat miasto Tychy, powiat miasto Zabrze, powiat miasto Bytom, powiat miasto Piekary Śląskie, powiat miasto Ruda Śląska, powiat miasto Świętochłowice, powiat miasto Rybnik, powiat miasto Żory, powiat miasto Jastrzębie-Zdrój, powiat gliwicki, powiat tarnogórski, powiat pszczyński, powiat bielski, powiat bieruńsko-lędziński, powiat rybnicki, powiat mikołowski.</w:t>
            </w:r>
          </w:p>
          <w:p w14:paraId="047B30A6" w14:textId="3FF815C6" w:rsidR="00CE0D98" w:rsidRPr="00631B77" w:rsidRDefault="00CE0D98" w:rsidP="00001399">
            <w:pPr>
              <w:spacing w:line="259" w:lineRule="auto"/>
              <w:jc w:val="both"/>
              <w:rPr>
                <w:rFonts w:ascii="Times New Roman" w:eastAsia="Calibri" w:hAnsi="Times New Roman" w:cs="Times New Roman"/>
                <w:sz w:val="24"/>
                <w:szCs w:val="24"/>
              </w:rPr>
            </w:pPr>
            <w:r w:rsidRPr="00631B77">
              <w:rPr>
                <w:rFonts w:ascii="Times New Roman" w:hAnsi="Times New Roman" w:cs="Times New Roman"/>
                <w:sz w:val="24"/>
                <w:szCs w:val="24"/>
              </w:rPr>
              <w:t>Zrezygnuj ze spacerów. Jeśli możesz zostań w domu. Ogranicz wietrzenie pomieszczeń.</w:t>
            </w:r>
          </w:p>
        </w:tc>
      </w:tr>
    </w:tbl>
    <w:p w14:paraId="3B076E26" w14:textId="27196ADE" w:rsidR="00001399" w:rsidRDefault="00001399" w:rsidP="000013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001399" w:rsidRPr="00631B77" w14:paraId="64BB928D" w14:textId="77777777" w:rsidTr="00C137C4">
        <w:tc>
          <w:tcPr>
            <w:tcW w:w="3362" w:type="dxa"/>
            <w:tcBorders>
              <w:top w:val="single" w:sz="4" w:space="0" w:color="auto"/>
              <w:left w:val="single" w:sz="4" w:space="0" w:color="auto"/>
              <w:bottom w:val="single" w:sz="4" w:space="0" w:color="auto"/>
              <w:right w:val="single" w:sz="4" w:space="0" w:color="auto"/>
            </w:tcBorders>
            <w:hideMark/>
          </w:tcPr>
          <w:p w14:paraId="6F70C93A" w14:textId="77777777" w:rsidR="00001399" w:rsidRPr="00631B77" w:rsidRDefault="00001399" w:rsidP="00C137C4">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Tytuł</w:t>
            </w:r>
            <w:r w:rsidRPr="00631B77">
              <w:rPr>
                <w:rFonts w:ascii="Times New Roman" w:eastAsia="Times New Roman" w:hAnsi="Times New Roman" w:cs="Times New Roman"/>
                <w:sz w:val="24"/>
                <w:szCs w:val="24"/>
                <w:lang w:eastAsia="pl-PL"/>
              </w:rPr>
              <w:t xml:space="preserve"> </w:t>
            </w:r>
          </w:p>
        </w:tc>
        <w:tc>
          <w:tcPr>
            <w:tcW w:w="5700" w:type="dxa"/>
            <w:tcBorders>
              <w:top w:val="single" w:sz="4" w:space="0" w:color="auto"/>
              <w:left w:val="single" w:sz="4" w:space="0" w:color="auto"/>
              <w:bottom w:val="single" w:sz="4" w:space="0" w:color="auto"/>
              <w:right w:val="single" w:sz="4" w:space="0" w:color="auto"/>
            </w:tcBorders>
          </w:tcPr>
          <w:p w14:paraId="54E4B333" w14:textId="77777777" w:rsidR="00001399" w:rsidRPr="00631B77" w:rsidRDefault="00001399" w:rsidP="00C137C4">
            <w:pPr>
              <w:spacing w:after="0" w:line="240" w:lineRule="auto"/>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color w:val="000000" w:themeColor="text1"/>
                <w:sz w:val="24"/>
                <w:szCs w:val="24"/>
                <w:lang w:eastAsia="pl-PL"/>
              </w:rPr>
              <w:t>Uwaga! SMOG</w:t>
            </w:r>
          </w:p>
        </w:tc>
      </w:tr>
      <w:tr w:rsidR="00001399" w:rsidRPr="00631B77" w14:paraId="66F96A1F" w14:textId="77777777" w:rsidTr="00C137C4">
        <w:tc>
          <w:tcPr>
            <w:tcW w:w="3362" w:type="dxa"/>
            <w:tcBorders>
              <w:top w:val="single" w:sz="4" w:space="0" w:color="auto"/>
              <w:left w:val="single" w:sz="4" w:space="0" w:color="auto"/>
              <w:bottom w:val="single" w:sz="4" w:space="0" w:color="auto"/>
              <w:right w:val="single" w:sz="4" w:space="0" w:color="auto"/>
            </w:tcBorders>
            <w:hideMark/>
          </w:tcPr>
          <w:p w14:paraId="0AF22210" w14:textId="77777777" w:rsidR="00001399" w:rsidRPr="00631B77" w:rsidRDefault="00001399" w:rsidP="00C137C4">
            <w:pPr>
              <w:spacing w:after="0" w:line="240" w:lineRule="auto"/>
              <w:rPr>
                <w:rFonts w:ascii="Times New Roman" w:eastAsia="Times New Roman" w:hAnsi="Times New Roman" w:cs="Times New Roman"/>
                <w:sz w:val="24"/>
                <w:szCs w:val="24"/>
                <w:lang w:eastAsia="pl-PL"/>
              </w:rPr>
            </w:pPr>
            <w:r w:rsidRPr="00631B7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6117670" w14:textId="3CF07F67" w:rsidR="00001399" w:rsidRPr="00631B77" w:rsidRDefault="00001399" w:rsidP="00C137C4">
            <w:pPr>
              <w:spacing w:after="0" w:line="240" w:lineRule="auto"/>
              <w:jc w:val="both"/>
              <w:rPr>
                <w:rFonts w:ascii="Times New Roman" w:eastAsia="Times New Roman" w:hAnsi="Times New Roman" w:cs="Times New Roman"/>
                <w:color w:val="000000" w:themeColor="text1"/>
                <w:sz w:val="24"/>
                <w:szCs w:val="24"/>
                <w:lang w:eastAsia="pl-PL"/>
              </w:rPr>
            </w:pPr>
            <w:r w:rsidRPr="00631B77">
              <w:rPr>
                <w:rFonts w:ascii="Times New Roman" w:eastAsia="Times New Roman" w:hAnsi="Times New Roman" w:cs="Times New Roman"/>
                <w:sz w:val="24"/>
                <w:szCs w:val="24"/>
                <w:lang w:eastAsia="pl-PL"/>
              </w:rPr>
              <w:t xml:space="preserve">W dniu </w:t>
            </w:r>
            <w:r>
              <w:rPr>
                <w:rFonts w:ascii="Times New Roman" w:eastAsia="Times New Roman" w:hAnsi="Times New Roman" w:cs="Times New Roman"/>
                <w:sz w:val="24"/>
                <w:szCs w:val="24"/>
                <w:lang w:eastAsia="pl-PL"/>
              </w:rPr>
              <w:t>14</w:t>
            </w:r>
            <w:r w:rsidRPr="00631B77">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12</w:t>
            </w:r>
            <w:r w:rsidRPr="00631B77">
              <w:rPr>
                <w:rFonts w:ascii="Times New Roman" w:eastAsia="Times New Roman" w:hAnsi="Times New Roman" w:cs="Times New Roman"/>
                <w:sz w:val="24"/>
                <w:szCs w:val="24"/>
                <w:lang w:eastAsia="pl-PL"/>
              </w:rPr>
              <w:t>.2021 r. na części obszaru województwa śląskiego istnieje ryzyko wystąpienia przekroczenia poziomu alarmowego dla pyłu PM10 (150 µg/m</w:t>
            </w:r>
            <w:r w:rsidRPr="00631B77">
              <w:rPr>
                <w:rFonts w:ascii="Times New Roman" w:eastAsia="Times New Roman" w:hAnsi="Times New Roman" w:cs="Times New Roman"/>
                <w:sz w:val="24"/>
                <w:szCs w:val="24"/>
                <w:vertAlign w:val="superscript"/>
                <w:lang w:eastAsia="pl-PL"/>
              </w:rPr>
              <w:t>3</w:t>
            </w:r>
            <w:r w:rsidRPr="00631B77">
              <w:rPr>
                <w:rFonts w:ascii="Times New Roman" w:eastAsia="Times New Roman" w:hAnsi="Times New Roman" w:cs="Times New Roman"/>
                <w:sz w:val="24"/>
                <w:szCs w:val="24"/>
                <w:lang w:eastAsia="pl-PL"/>
              </w:rPr>
              <w:t xml:space="preserve">). </w:t>
            </w:r>
          </w:p>
        </w:tc>
      </w:tr>
      <w:tr w:rsidR="00001399" w:rsidRPr="00631B77" w14:paraId="53410295" w14:textId="77777777" w:rsidTr="00C137C4">
        <w:tc>
          <w:tcPr>
            <w:tcW w:w="3362" w:type="dxa"/>
            <w:tcBorders>
              <w:top w:val="single" w:sz="4" w:space="0" w:color="auto"/>
              <w:left w:val="single" w:sz="4" w:space="0" w:color="auto"/>
              <w:bottom w:val="single" w:sz="4" w:space="0" w:color="auto"/>
              <w:right w:val="single" w:sz="4" w:space="0" w:color="auto"/>
            </w:tcBorders>
          </w:tcPr>
          <w:p w14:paraId="09691363" w14:textId="77777777" w:rsidR="00001399" w:rsidRPr="00631B77" w:rsidDel="008E16B7" w:rsidRDefault="00001399" w:rsidP="00C137C4">
            <w:pPr>
              <w:spacing w:after="0" w:line="240" w:lineRule="auto"/>
              <w:rPr>
                <w:rFonts w:ascii="Times New Roman" w:eastAsia="Times New Roman" w:hAnsi="Times New Roman" w:cs="Times New Roman"/>
                <w:b/>
                <w:sz w:val="24"/>
                <w:szCs w:val="24"/>
                <w:lang w:eastAsia="pl-PL"/>
              </w:rPr>
            </w:pPr>
            <w:r w:rsidRPr="00631B77">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3C89DF8D" w14:textId="355B742D" w:rsidR="00001399" w:rsidRPr="00001399" w:rsidRDefault="00001399" w:rsidP="00001399">
            <w:pPr>
              <w:rPr>
                <w:rFonts w:ascii="Times New Roman" w:eastAsia="Calibri" w:hAnsi="Times New Roman" w:cs="Times New Roman"/>
                <w:sz w:val="24"/>
                <w:szCs w:val="24"/>
              </w:rPr>
            </w:pPr>
            <w:r w:rsidRPr="00631B77">
              <w:rPr>
                <w:rFonts w:ascii="Times New Roman" w:eastAsia="Calibri" w:hAnsi="Times New Roman" w:cs="Times New Roman"/>
                <w:sz w:val="24"/>
                <w:szCs w:val="24"/>
              </w:rPr>
              <w:t xml:space="preserve">Prognozowane na dzień </w:t>
            </w:r>
            <w:r>
              <w:rPr>
                <w:rFonts w:ascii="Times New Roman" w:eastAsia="Calibri" w:hAnsi="Times New Roman" w:cs="Times New Roman"/>
                <w:sz w:val="24"/>
                <w:szCs w:val="24"/>
              </w:rPr>
              <w:t>14</w:t>
            </w:r>
            <w:r w:rsidRPr="00631B77">
              <w:rPr>
                <w:rFonts w:ascii="Times New Roman" w:eastAsia="Calibri" w:hAnsi="Times New Roman" w:cs="Times New Roman"/>
                <w:sz w:val="24"/>
                <w:szCs w:val="24"/>
              </w:rPr>
              <w:t>.</w:t>
            </w:r>
            <w:r>
              <w:rPr>
                <w:rFonts w:ascii="Times New Roman" w:eastAsia="Calibri" w:hAnsi="Times New Roman" w:cs="Times New Roman"/>
                <w:sz w:val="24"/>
                <w:szCs w:val="24"/>
              </w:rPr>
              <w:t>12</w:t>
            </w:r>
            <w:r w:rsidRPr="00631B77">
              <w:rPr>
                <w:rFonts w:ascii="Times New Roman" w:eastAsia="Calibri" w:hAnsi="Times New Roman" w:cs="Times New Roman"/>
                <w:sz w:val="24"/>
                <w:szCs w:val="24"/>
              </w:rPr>
              <w:t>.2021 r. przekroczenie poziomu alarmowego dla pyłu PM10 obejmuje</w:t>
            </w:r>
            <w:r>
              <w:rPr>
                <w:rFonts w:ascii="Times New Roman" w:eastAsia="Calibri" w:hAnsi="Times New Roman" w:cs="Times New Roman"/>
                <w:sz w:val="24"/>
                <w:szCs w:val="24"/>
              </w:rPr>
              <w:t>:</w:t>
            </w:r>
            <w:r w:rsidRPr="00631B77">
              <w:rPr>
                <w:rFonts w:ascii="Times New Roman" w:eastAsia="Calibri" w:hAnsi="Times New Roman" w:cs="Times New Roman"/>
                <w:sz w:val="24"/>
                <w:szCs w:val="24"/>
              </w:rPr>
              <w:t xml:space="preserve"> </w:t>
            </w:r>
            <w:r w:rsidRPr="00001399">
              <w:rPr>
                <w:rFonts w:ascii="Times New Roman" w:eastAsia="Calibri" w:hAnsi="Times New Roman" w:cs="Times New Roman"/>
                <w:sz w:val="24"/>
                <w:szCs w:val="24"/>
              </w:rPr>
              <w:t>powiat miasto Częstochowa,  powiat miasto Zabrze, powiat miasto Bytom, powiat miasto Piekary Śląskie, powiat miasto Ruda Śląska, powiat miasto Świętochłowice, powiat lubliniecki, powiat kłobucki.</w:t>
            </w:r>
          </w:p>
          <w:p w14:paraId="2E99899C" w14:textId="10520376" w:rsidR="00001399" w:rsidRPr="00631B77" w:rsidRDefault="00001399" w:rsidP="00001399">
            <w:pPr>
              <w:spacing w:line="259" w:lineRule="auto"/>
              <w:jc w:val="both"/>
              <w:rPr>
                <w:rFonts w:ascii="Times New Roman" w:eastAsia="Calibri" w:hAnsi="Times New Roman" w:cs="Times New Roman"/>
                <w:sz w:val="24"/>
                <w:szCs w:val="24"/>
              </w:rPr>
            </w:pPr>
            <w:r w:rsidRPr="00631B77">
              <w:rPr>
                <w:rFonts w:ascii="Times New Roman" w:hAnsi="Times New Roman" w:cs="Times New Roman"/>
                <w:sz w:val="24"/>
                <w:szCs w:val="24"/>
              </w:rPr>
              <w:t>Zrezygnuj ze spacerów. Jeśli możesz zostań w domu. Ogranicz wietrzenie pomieszczeń.</w:t>
            </w:r>
          </w:p>
        </w:tc>
      </w:tr>
    </w:tbl>
    <w:p w14:paraId="15258FEE" w14:textId="77777777" w:rsidR="00001399" w:rsidRPr="00001399" w:rsidRDefault="00001399" w:rsidP="00001399"/>
    <w:sectPr w:rsidR="00001399" w:rsidRPr="00001399" w:rsidSect="00CA6C6F">
      <w:footerReference w:type="default" r:id="rId12"/>
      <w:pgSz w:w="11906" w:h="16838" w:code="9"/>
      <w:pgMar w:top="426" w:right="1417" w:bottom="709" w:left="1417" w:header="70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314A7" w14:textId="77777777" w:rsidR="00C74EF0" w:rsidRDefault="00C74EF0" w:rsidP="00656169">
      <w:pPr>
        <w:spacing w:after="0" w:line="240" w:lineRule="auto"/>
      </w:pPr>
      <w:r>
        <w:separator/>
      </w:r>
    </w:p>
  </w:endnote>
  <w:endnote w:type="continuationSeparator" w:id="0">
    <w:p w14:paraId="7ED36D5E" w14:textId="77777777" w:rsidR="00C74EF0" w:rsidRDefault="00C74EF0"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73235"/>
      <w:docPartObj>
        <w:docPartGallery w:val="Page Numbers (Bottom of Page)"/>
        <w:docPartUnique/>
      </w:docPartObj>
    </w:sdtPr>
    <w:sdtEndPr>
      <w:rPr>
        <w:rFonts w:ascii="Times New Roman" w:hAnsi="Times New Roman" w:cs="Times New Roman"/>
      </w:rPr>
    </w:sdtEndPr>
    <w:sdtContent>
      <w:p w14:paraId="3236D085" w14:textId="77777777" w:rsidR="00A619C2" w:rsidRPr="0011112F" w:rsidRDefault="00A619C2">
        <w:pPr>
          <w:pStyle w:val="Stopka"/>
          <w:jc w:val="center"/>
          <w:rPr>
            <w:rFonts w:ascii="Times New Roman" w:hAnsi="Times New Roman" w:cs="Times New Roman"/>
          </w:rPr>
        </w:pPr>
        <w:r w:rsidRPr="0011112F">
          <w:rPr>
            <w:rFonts w:ascii="Times New Roman" w:hAnsi="Times New Roman" w:cs="Times New Roman"/>
          </w:rPr>
          <w:fldChar w:fldCharType="begin"/>
        </w:r>
        <w:r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762CBC">
          <w:rPr>
            <w:rFonts w:ascii="Times New Roman" w:hAnsi="Times New Roman" w:cs="Times New Roman"/>
            <w:noProof/>
          </w:rPr>
          <w:t>1</w:t>
        </w:r>
        <w:r w:rsidRPr="0011112F">
          <w:rPr>
            <w:rFonts w:ascii="Times New Roman" w:hAnsi="Times New Roman" w:cs="Times New Roman"/>
          </w:rPr>
          <w:fldChar w:fldCharType="end"/>
        </w:r>
      </w:p>
    </w:sdtContent>
  </w:sdt>
  <w:p w14:paraId="3236D086" w14:textId="77777777" w:rsidR="00A619C2" w:rsidRDefault="00A619C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C44FD" w14:textId="77777777" w:rsidR="00C74EF0" w:rsidRDefault="00C74EF0" w:rsidP="00656169">
      <w:pPr>
        <w:spacing w:after="0" w:line="240" w:lineRule="auto"/>
      </w:pPr>
      <w:r>
        <w:separator/>
      </w:r>
    </w:p>
  </w:footnote>
  <w:footnote w:type="continuationSeparator" w:id="0">
    <w:p w14:paraId="502EB863" w14:textId="77777777" w:rsidR="00C74EF0" w:rsidRDefault="00C74EF0" w:rsidP="006561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1B0"/>
    <w:rsid w:val="000004A5"/>
    <w:rsid w:val="00001399"/>
    <w:rsid w:val="000035A3"/>
    <w:rsid w:val="00004E1D"/>
    <w:rsid w:val="00005701"/>
    <w:rsid w:val="000115CB"/>
    <w:rsid w:val="000141F2"/>
    <w:rsid w:val="0001486E"/>
    <w:rsid w:val="00017D84"/>
    <w:rsid w:val="00022F29"/>
    <w:rsid w:val="00031657"/>
    <w:rsid w:val="0003373F"/>
    <w:rsid w:val="0004304B"/>
    <w:rsid w:val="0004389D"/>
    <w:rsid w:val="00044144"/>
    <w:rsid w:val="0004684A"/>
    <w:rsid w:val="00054D39"/>
    <w:rsid w:val="0005674D"/>
    <w:rsid w:val="000610CF"/>
    <w:rsid w:val="000633F9"/>
    <w:rsid w:val="00066BF0"/>
    <w:rsid w:val="000762F7"/>
    <w:rsid w:val="0008227D"/>
    <w:rsid w:val="00091375"/>
    <w:rsid w:val="000935CB"/>
    <w:rsid w:val="000951FE"/>
    <w:rsid w:val="00097093"/>
    <w:rsid w:val="00097D11"/>
    <w:rsid w:val="000A25AD"/>
    <w:rsid w:val="000A2C3E"/>
    <w:rsid w:val="000A35AD"/>
    <w:rsid w:val="000A3DE1"/>
    <w:rsid w:val="000A413E"/>
    <w:rsid w:val="000B7DB5"/>
    <w:rsid w:val="000C02FD"/>
    <w:rsid w:val="000C51CC"/>
    <w:rsid w:val="000C55E6"/>
    <w:rsid w:val="000C7B84"/>
    <w:rsid w:val="000D0DC8"/>
    <w:rsid w:val="000E0C84"/>
    <w:rsid w:val="000E1C3C"/>
    <w:rsid w:val="000E3376"/>
    <w:rsid w:val="000E42BE"/>
    <w:rsid w:val="000E542B"/>
    <w:rsid w:val="000E7502"/>
    <w:rsid w:val="000F1822"/>
    <w:rsid w:val="000F2967"/>
    <w:rsid w:val="000F5953"/>
    <w:rsid w:val="000F67AC"/>
    <w:rsid w:val="00105094"/>
    <w:rsid w:val="0010717A"/>
    <w:rsid w:val="00107E9D"/>
    <w:rsid w:val="0011112F"/>
    <w:rsid w:val="001111EB"/>
    <w:rsid w:val="00111BC2"/>
    <w:rsid w:val="00112F7A"/>
    <w:rsid w:val="00116A6C"/>
    <w:rsid w:val="0012414E"/>
    <w:rsid w:val="00124764"/>
    <w:rsid w:val="00125026"/>
    <w:rsid w:val="00132EB1"/>
    <w:rsid w:val="00143BB9"/>
    <w:rsid w:val="00145807"/>
    <w:rsid w:val="00145F72"/>
    <w:rsid w:val="00147162"/>
    <w:rsid w:val="001525A1"/>
    <w:rsid w:val="00163A8F"/>
    <w:rsid w:val="001678F4"/>
    <w:rsid w:val="00173852"/>
    <w:rsid w:val="001756B3"/>
    <w:rsid w:val="0017780D"/>
    <w:rsid w:val="00177EA7"/>
    <w:rsid w:val="0018489B"/>
    <w:rsid w:val="00191729"/>
    <w:rsid w:val="001917C9"/>
    <w:rsid w:val="0019182F"/>
    <w:rsid w:val="001A22F5"/>
    <w:rsid w:val="001A4BBB"/>
    <w:rsid w:val="001A53EC"/>
    <w:rsid w:val="001B75BF"/>
    <w:rsid w:val="001C08B2"/>
    <w:rsid w:val="001C24B2"/>
    <w:rsid w:val="001C5697"/>
    <w:rsid w:val="001D0308"/>
    <w:rsid w:val="001D5574"/>
    <w:rsid w:val="001D5BB2"/>
    <w:rsid w:val="001E0285"/>
    <w:rsid w:val="001E4ED9"/>
    <w:rsid w:val="001E584F"/>
    <w:rsid w:val="001F01C6"/>
    <w:rsid w:val="001F0F05"/>
    <w:rsid w:val="001F4432"/>
    <w:rsid w:val="001F7C36"/>
    <w:rsid w:val="002032B5"/>
    <w:rsid w:val="002038F9"/>
    <w:rsid w:val="00204C0F"/>
    <w:rsid w:val="0020785E"/>
    <w:rsid w:val="00210F4D"/>
    <w:rsid w:val="00211FE2"/>
    <w:rsid w:val="00214CBC"/>
    <w:rsid w:val="00216F69"/>
    <w:rsid w:val="00220623"/>
    <w:rsid w:val="00221F16"/>
    <w:rsid w:val="002224A1"/>
    <w:rsid w:val="00223E62"/>
    <w:rsid w:val="0022464E"/>
    <w:rsid w:val="00226241"/>
    <w:rsid w:val="00231118"/>
    <w:rsid w:val="00232F43"/>
    <w:rsid w:val="00233A87"/>
    <w:rsid w:val="00234BA0"/>
    <w:rsid w:val="00237AA3"/>
    <w:rsid w:val="00241D01"/>
    <w:rsid w:val="00251767"/>
    <w:rsid w:val="002517B6"/>
    <w:rsid w:val="00252E65"/>
    <w:rsid w:val="0026431F"/>
    <w:rsid w:val="00266F86"/>
    <w:rsid w:val="00271BC4"/>
    <w:rsid w:val="00272F19"/>
    <w:rsid w:val="002747C2"/>
    <w:rsid w:val="00276E58"/>
    <w:rsid w:val="002775F7"/>
    <w:rsid w:val="0028506F"/>
    <w:rsid w:val="00286B2D"/>
    <w:rsid w:val="00287EC1"/>
    <w:rsid w:val="00291E63"/>
    <w:rsid w:val="00292EE5"/>
    <w:rsid w:val="002933A6"/>
    <w:rsid w:val="00293CD8"/>
    <w:rsid w:val="002A170A"/>
    <w:rsid w:val="002A39E5"/>
    <w:rsid w:val="002B3EB8"/>
    <w:rsid w:val="002B595C"/>
    <w:rsid w:val="002C04B7"/>
    <w:rsid w:val="002C748D"/>
    <w:rsid w:val="002D1611"/>
    <w:rsid w:val="002D19E0"/>
    <w:rsid w:val="002D4723"/>
    <w:rsid w:val="002E10A5"/>
    <w:rsid w:val="002E348D"/>
    <w:rsid w:val="002E577C"/>
    <w:rsid w:val="002F3107"/>
    <w:rsid w:val="002F33C0"/>
    <w:rsid w:val="002F49BE"/>
    <w:rsid w:val="002F694F"/>
    <w:rsid w:val="002F6F4D"/>
    <w:rsid w:val="003035EB"/>
    <w:rsid w:val="00305735"/>
    <w:rsid w:val="00307E97"/>
    <w:rsid w:val="00311BCD"/>
    <w:rsid w:val="00314915"/>
    <w:rsid w:val="00317A45"/>
    <w:rsid w:val="0032109A"/>
    <w:rsid w:val="00321D6C"/>
    <w:rsid w:val="003237F4"/>
    <w:rsid w:val="003249FF"/>
    <w:rsid w:val="00325150"/>
    <w:rsid w:val="00327385"/>
    <w:rsid w:val="00331355"/>
    <w:rsid w:val="00331AC2"/>
    <w:rsid w:val="00341CBB"/>
    <w:rsid w:val="003623E5"/>
    <w:rsid w:val="0036295F"/>
    <w:rsid w:val="00367B1D"/>
    <w:rsid w:val="00371ADB"/>
    <w:rsid w:val="0037499C"/>
    <w:rsid w:val="00377AB8"/>
    <w:rsid w:val="003863B2"/>
    <w:rsid w:val="00392B39"/>
    <w:rsid w:val="003A1B69"/>
    <w:rsid w:val="003A4F73"/>
    <w:rsid w:val="003C201D"/>
    <w:rsid w:val="003C69BA"/>
    <w:rsid w:val="003D21A6"/>
    <w:rsid w:val="003D37ED"/>
    <w:rsid w:val="003D3FF0"/>
    <w:rsid w:val="003D5858"/>
    <w:rsid w:val="003E0AB3"/>
    <w:rsid w:val="003E3318"/>
    <w:rsid w:val="003E3621"/>
    <w:rsid w:val="003E5A81"/>
    <w:rsid w:val="003F2605"/>
    <w:rsid w:val="003F7860"/>
    <w:rsid w:val="00401FC5"/>
    <w:rsid w:val="0040519C"/>
    <w:rsid w:val="00406C10"/>
    <w:rsid w:val="0040724B"/>
    <w:rsid w:val="00407E34"/>
    <w:rsid w:val="004123D8"/>
    <w:rsid w:val="004124EA"/>
    <w:rsid w:val="004146D5"/>
    <w:rsid w:val="00417237"/>
    <w:rsid w:val="00417F86"/>
    <w:rsid w:val="004237D8"/>
    <w:rsid w:val="00426AC1"/>
    <w:rsid w:val="00430722"/>
    <w:rsid w:val="00430A67"/>
    <w:rsid w:val="004326B5"/>
    <w:rsid w:val="00436C32"/>
    <w:rsid w:val="00442A4E"/>
    <w:rsid w:val="00445038"/>
    <w:rsid w:val="00451A70"/>
    <w:rsid w:val="00457561"/>
    <w:rsid w:val="00460AA4"/>
    <w:rsid w:val="00465FD7"/>
    <w:rsid w:val="0047008F"/>
    <w:rsid w:val="00471DC3"/>
    <w:rsid w:val="004824F2"/>
    <w:rsid w:val="004829FB"/>
    <w:rsid w:val="0048632A"/>
    <w:rsid w:val="004866D2"/>
    <w:rsid w:val="00490A76"/>
    <w:rsid w:val="004921C2"/>
    <w:rsid w:val="00495BE4"/>
    <w:rsid w:val="00495EB2"/>
    <w:rsid w:val="00497A8B"/>
    <w:rsid w:val="004A1D4A"/>
    <w:rsid w:val="004A3174"/>
    <w:rsid w:val="004B0179"/>
    <w:rsid w:val="004B575D"/>
    <w:rsid w:val="004B61C1"/>
    <w:rsid w:val="004C60B9"/>
    <w:rsid w:val="004C61CE"/>
    <w:rsid w:val="004D1136"/>
    <w:rsid w:val="004D2425"/>
    <w:rsid w:val="004D2CA6"/>
    <w:rsid w:val="004D426F"/>
    <w:rsid w:val="004E260C"/>
    <w:rsid w:val="004E7539"/>
    <w:rsid w:val="004F1B78"/>
    <w:rsid w:val="004F3228"/>
    <w:rsid w:val="004F3794"/>
    <w:rsid w:val="0050129A"/>
    <w:rsid w:val="005052D4"/>
    <w:rsid w:val="00517B6F"/>
    <w:rsid w:val="00522D0B"/>
    <w:rsid w:val="00523779"/>
    <w:rsid w:val="00530A6D"/>
    <w:rsid w:val="00531E24"/>
    <w:rsid w:val="005337BE"/>
    <w:rsid w:val="00534CB7"/>
    <w:rsid w:val="005356D1"/>
    <w:rsid w:val="0054289A"/>
    <w:rsid w:val="00542983"/>
    <w:rsid w:val="0054574C"/>
    <w:rsid w:val="00545800"/>
    <w:rsid w:val="00545E0E"/>
    <w:rsid w:val="0054648A"/>
    <w:rsid w:val="00546B3B"/>
    <w:rsid w:val="005525AA"/>
    <w:rsid w:val="005636FC"/>
    <w:rsid w:val="0057080E"/>
    <w:rsid w:val="00575303"/>
    <w:rsid w:val="00577DC9"/>
    <w:rsid w:val="005811AD"/>
    <w:rsid w:val="00583F17"/>
    <w:rsid w:val="00585C55"/>
    <w:rsid w:val="005917BF"/>
    <w:rsid w:val="00591CC1"/>
    <w:rsid w:val="005938B8"/>
    <w:rsid w:val="0059480B"/>
    <w:rsid w:val="005A3CFB"/>
    <w:rsid w:val="005B356B"/>
    <w:rsid w:val="005B4BDF"/>
    <w:rsid w:val="005B4E19"/>
    <w:rsid w:val="005B734C"/>
    <w:rsid w:val="005C39D7"/>
    <w:rsid w:val="005C6F47"/>
    <w:rsid w:val="005D0DD0"/>
    <w:rsid w:val="005D3E52"/>
    <w:rsid w:val="005D7937"/>
    <w:rsid w:val="005E4363"/>
    <w:rsid w:val="005E5B58"/>
    <w:rsid w:val="005E6999"/>
    <w:rsid w:val="005F2266"/>
    <w:rsid w:val="005F484B"/>
    <w:rsid w:val="005F6A84"/>
    <w:rsid w:val="00611E2F"/>
    <w:rsid w:val="0062067A"/>
    <w:rsid w:val="00624330"/>
    <w:rsid w:val="00627739"/>
    <w:rsid w:val="0062786C"/>
    <w:rsid w:val="006279C5"/>
    <w:rsid w:val="00631A09"/>
    <w:rsid w:val="00631B77"/>
    <w:rsid w:val="00633DBE"/>
    <w:rsid w:val="006375BE"/>
    <w:rsid w:val="006420CE"/>
    <w:rsid w:val="00645A87"/>
    <w:rsid w:val="00647A75"/>
    <w:rsid w:val="006501D1"/>
    <w:rsid w:val="00650D47"/>
    <w:rsid w:val="0065263C"/>
    <w:rsid w:val="0065275E"/>
    <w:rsid w:val="00652B56"/>
    <w:rsid w:val="00656169"/>
    <w:rsid w:val="00666A75"/>
    <w:rsid w:val="00667E04"/>
    <w:rsid w:val="00667F1D"/>
    <w:rsid w:val="0067007E"/>
    <w:rsid w:val="00670550"/>
    <w:rsid w:val="00670B53"/>
    <w:rsid w:val="00671842"/>
    <w:rsid w:val="00676156"/>
    <w:rsid w:val="00680385"/>
    <w:rsid w:val="006815B3"/>
    <w:rsid w:val="00690369"/>
    <w:rsid w:val="00690DAF"/>
    <w:rsid w:val="00693681"/>
    <w:rsid w:val="00695F6D"/>
    <w:rsid w:val="006A0EAA"/>
    <w:rsid w:val="006B0A7A"/>
    <w:rsid w:val="006B10F6"/>
    <w:rsid w:val="006B28E1"/>
    <w:rsid w:val="006B409E"/>
    <w:rsid w:val="006B40DF"/>
    <w:rsid w:val="006B77E8"/>
    <w:rsid w:val="006B7C6F"/>
    <w:rsid w:val="006B7CFC"/>
    <w:rsid w:val="006C65FF"/>
    <w:rsid w:val="006D4EFF"/>
    <w:rsid w:val="006D5806"/>
    <w:rsid w:val="006D6CA2"/>
    <w:rsid w:val="006D7863"/>
    <w:rsid w:val="006E14F2"/>
    <w:rsid w:val="006E3647"/>
    <w:rsid w:val="006E7227"/>
    <w:rsid w:val="006F3347"/>
    <w:rsid w:val="006F7B3C"/>
    <w:rsid w:val="00703056"/>
    <w:rsid w:val="00705316"/>
    <w:rsid w:val="00705BF7"/>
    <w:rsid w:val="00713467"/>
    <w:rsid w:val="00715BF4"/>
    <w:rsid w:val="0071664C"/>
    <w:rsid w:val="00717F8C"/>
    <w:rsid w:val="00722BE1"/>
    <w:rsid w:val="00722DE1"/>
    <w:rsid w:val="00731C5D"/>
    <w:rsid w:val="00732C6D"/>
    <w:rsid w:val="00736B7C"/>
    <w:rsid w:val="00753D1E"/>
    <w:rsid w:val="00756925"/>
    <w:rsid w:val="00762CBC"/>
    <w:rsid w:val="007675EE"/>
    <w:rsid w:val="00783589"/>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59DA"/>
    <w:rsid w:val="007C0A53"/>
    <w:rsid w:val="007C1AA1"/>
    <w:rsid w:val="007C1C88"/>
    <w:rsid w:val="007C2085"/>
    <w:rsid w:val="007C4AC3"/>
    <w:rsid w:val="007C7382"/>
    <w:rsid w:val="007C7539"/>
    <w:rsid w:val="007D1F4E"/>
    <w:rsid w:val="007D61CB"/>
    <w:rsid w:val="007F097D"/>
    <w:rsid w:val="007F417F"/>
    <w:rsid w:val="007F72C9"/>
    <w:rsid w:val="007F7E3E"/>
    <w:rsid w:val="00802941"/>
    <w:rsid w:val="00802E9B"/>
    <w:rsid w:val="00805D63"/>
    <w:rsid w:val="00807CFB"/>
    <w:rsid w:val="00812CC0"/>
    <w:rsid w:val="00822E14"/>
    <w:rsid w:val="00823CEA"/>
    <w:rsid w:val="00827E9F"/>
    <w:rsid w:val="00832615"/>
    <w:rsid w:val="00834E04"/>
    <w:rsid w:val="0084004F"/>
    <w:rsid w:val="008408AB"/>
    <w:rsid w:val="0084149F"/>
    <w:rsid w:val="0084282E"/>
    <w:rsid w:val="00843939"/>
    <w:rsid w:val="00851A00"/>
    <w:rsid w:val="00853AE0"/>
    <w:rsid w:val="00853ED4"/>
    <w:rsid w:val="008549B0"/>
    <w:rsid w:val="00870A36"/>
    <w:rsid w:val="00872532"/>
    <w:rsid w:val="00873130"/>
    <w:rsid w:val="00886F57"/>
    <w:rsid w:val="0089056A"/>
    <w:rsid w:val="008A0841"/>
    <w:rsid w:val="008A0F48"/>
    <w:rsid w:val="008A289B"/>
    <w:rsid w:val="008A5B67"/>
    <w:rsid w:val="008B5206"/>
    <w:rsid w:val="008B6A40"/>
    <w:rsid w:val="008C1367"/>
    <w:rsid w:val="008C34D9"/>
    <w:rsid w:val="008D0C19"/>
    <w:rsid w:val="008D7E3E"/>
    <w:rsid w:val="008E16B7"/>
    <w:rsid w:val="008E17DD"/>
    <w:rsid w:val="008E1E43"/>
    <w:rsid w:val="008E40D5"/>
    <w:rsid w:val="008E4EF4"/>
    <w:rsid w:val="008E7C47"/>
    <w:rsid w:val="008F21CF"/>
    <w:rsid w:val="008F58D4"/>
    <w:rsid w:val="008F7BDC"/>
    <w:rsid w:val="00902993"/>
    <w:rsid w:val="00903902"/>
    <w:rsid w:val="009050C8"/>
    <w:rsid w:val="00914EEE"/>
    <w:rsid w:val="00920D71"/>
    <w:rsid w:val="00922AB6"/>
    <w:rsid w:val="00923AB5"/>
    <w:rsid w:val="00944896"/>
    <w:rsid w:val="00945340"/>
    <w:rsid w:val="009510C8"/>
    <w:rsid w:val="00953B58"/>
    <w:rsid w:val="00953D3C"/>
    <w:rsid w:val="0096433F"/>
    <w:rsid w:val="00965666"/>
    <w:rsid w:val="00981A17"/>
    <w:rsid w:val="00981E38"/>
    <w:rsid w:val="009A12B3"/>
    <w:rsid w:val="009A3478"/>
    <w:rsid w:val="009A42D6"/>
    <w:rsid w:val="009B4096"/>
    <w:rsid w:val="009B6C9D"/>
    <w:rsid w:val="009C1D2A"/>
    <w:rsid w:val="009C3216"/>
    <w:rsid w:val="009C7B5C"/>
    <w:rsid w:val="009E6583"/>
    <w:rsid w:val="009F108A"/>
    <w:rsid w:val="00A00AB4"/>
    <w:rsid w:val="00A115A1"/>
    <w:rsid w:val="00A13C71"/>
    <w:rsid w:val="00A145D9"/>
    <w:rsid w:val="00A16B38"/>
    <w:rsid w:val="00A21D3A"/>
    <w:rsid w:val="00A23B44"/>
    <w:rsid w:val="00A2589C"/>
    <w:rsid w:val="00A2617E"/>
    <w:rsid w:val="00A3117C"/>
    <w:rsid w:val="00A31276"/>
    <w:rsid w:val="00A35367"/>
    <w:rsid w:val="00A370FA"/>
    <w:rsid w:val="00A407C2"/>
    <w:rsid w:val="00A43346"/>
    <w:rsid w:val="00A467DF"/>
    <w:rsid w:val="00A47B8F"/>
    <w:rsid w:val="00A47CD3"/>
    <w:rsid w:val="00A619C2"/>
    <w:rsid w:val="00A65950"/>
    <w:rsid w:val="00A66284"/>
    <w:rsid w:val="00A722E5"/>
    <w:rsid w:val="00A7432E"/>
    <w:rsid w:val="00A748FE"/>
    <w:rsid w:val="00A752D0"/>
    <w:rsid w:val="00A76432"/>
    <w:rsid w:val="00A76757"/>
    <w:rsid w:val="00A87D1E"/>
    <w:rsid w:val="00A901F4"/>
    <w:rsid w:val="00A91536"/>
    <w:rsid w:val="00A92C05"/>
    <w:rsid w:val="00A9517E"/>
    <w:rsid w:val="00AA1407"/>
    <w:rsid w:val="00AA2E7D"/>
    <w:rsid w:val="00AB0DE0"/>
    <w:rsid w:val="00AB3212"/>
    <w:rsid w:val="00AB45F3"/>
    <w:rsid w:val="00AB5039"/>
    <w:rsid w:val="00AB7B24"/>
    <w:rsid w:val="00AC2E26"/>
    <w:rsid w:val="00AC3A61"/>
    <w:rsid w:val="00AC3A87"/>
    <w:rsid w:val="00AD31D7"/>
    <w:rsid w:val="00AD6A15"/>
    <w:rsid w:val="00AE02A3"/>
    <w:rsid w:val="00AE0C66"/>
    <w:rsid w:val="00AF17EB"/>
    <w:rsid w:val="00AF2C10"/>
    <w:rsid w:val="00AF3F1D"/>
    <w:rsid w:val="00B00C46"/>
    <w:rsid w:val="00B03C38"/>
    <w:rsid w:val="00B04725"/>
    <w:rsid w:val="00B05752"/>
    <w:rsid w:val="00B071A0"/>
    <w:rsid w:val="00B16175"/>
    <w:rsid w:val="00B213E6"/>
    <w:rsid w:val="00B21CB0"/>
    <w:rsid w:val="00B2615D"/>
    <w:rsid w:val="00B27322"/>
    <w:rsid w:val="00B3308C"/>
    <w:rsid w:val="00B348C8"/>
    <w:rsid w:val="00B357D7"/>
    <w:rsid w:val="00B36928"/>
    <w:rsid w:val="00B46C07"/>
    <w:rsid w:val="00B46DDB"/>
    <w:rsid w:val="00B46EA0"/>
    <w:rsid w:val="00B51547"/>
    <w:rsid w:val="00B52056"/>
    <w:rsid w:val="00B532D7"/>
    <w:rsid w:val="00B56210"/>
    <w:rsid w:val="00B60103"/>
    <w:rsid w:val="00B6187B"/>
    <w:rsid w:val="00B6334C"/>
    <w:rsid w:val="00B65A14"/>
    <w:rsid w:val="00B6685A"/>
    <w:rsid w:val="00B70B94"/>
    <w:rsid w:val="00B71BCD"/>
    <w:rsid w:val="00B71DF5"/>
    <w:rsid w:val="00B77580"/>
    <w:rsid w:val="00B80563"/>
    <w:rsid w:val="00B81C10"/>
    <w:rsid w:val="00B85C16"/>
    <w:rsid w:val="00B905A9"/>
    <w:rsid w:val="00B914CB"/>
    <w:rsid w:val="00B92E30"/>
    <w:rsid w:val="00B9577E"/>
    <w:rsid w:val="00BB4001"/>
    <w:rsid w:val="00BC2DF8"/>
    <w:rsid w:val="00BC5AF9"/>
    <w:rsid w:val="00BD08D9"/>
    <w:rsid w:val="00BD71B0"/>
    <w:rsid w:val="00BE0358"/>
    <w:rsid w:val="00BE3A47"/>
    <w:rsid w:val="00BE4BBF"/>
    <w:rsid w:val="00BF183C"/>
    <w:rsid w:val="00BF1A97"/>
    <w:rsid w:val="00BF6B13"/>
    <w:rsid w:val="00C047CB"/>
    <w:rsid w:val="00C04C4E"/>
    <w:rsid w:val="00C06286"/>
    <w:rsid w:val="00C16AF4"/>
    <w:rsid w:val="00C204A4"/>
    <w:rsid w:val="00C22BE4"/>
    <w:rsid w:val="00C2380B"/>
    <w:rsid w:val="00C32424"/>
    <w:rsid w:val="00C366FA"/>
    <w:rsid w:val="00C54DEE"/>
    <w:rsid w:val="00C56FBE"/>
    <w:rsid w:val="00C6560F"/>
    <w:rsid w:val="00C65B27"/>
    <w:rsid w:val="00C67CE4"/>
    <w:rsid w:val="00C705CC"/>
    <w:rsid w:val="00C74EF0"/>
    <w:rsid w:val="00C81D12"/>
    <w:rsid w:val="00C822D8"/>
    <w:rsid w:val="00C8489C"/>
    <w:rsid w:val="00C87DDC"/>
    <w:rsid w:val="00C96B16"/>
    <w:rsid w:val="00C96EE9"/>
    <w:rsid w:val="00CA6587"/>
    <w:rsid w:val="00CA6C6F"/>
    <w:rsid w:val="00CB1404"/>
    <w:rsid w:val="00CB3A02"/>
    <w:rsid w:val="00CC0031"/>
    <w:rsid w:val="00CC2222"/>
    <w:rsid w:val="00CC46CF"/>
    <w:rsid w:val="00CC687A"/>
    <w:rsid w:val="00CC7935"/>
    <w:rsid w:val="00CD01B6"/>
    <w:rsid w:val="00CD26A8"/>
    <w:rsid w:val="00CD4B0A"/>
    <w:rsid w:val="00CD7ECA"/>
    <w:rsid w:val="00CE0D98"/>
    <w:rsid w:val="00CE1480"/>
    <w:rsid w:val="00CE4820"/>
    <w:rsid w:val="00CE5CF4"/>
    <w:rsid w:val="00CF44D0"/>
    <w:rsid w:val="00CF6564"/>
    <w:rsid w:val="00D0428B"/>
    <w:rsid w:val="00D04810"/>
    <w:rsid w:val="00D059FC"/>
    <w:rsid w:val="00D10567"/>
    <w:rsid w:val="00D12119"/>
    <w:rsid w:val="00D14471"/>
    <w:rsid w:val="00D15C35"/>
    <w:rsid w:val="00D222C6"/>
    <w:rsid w:val="00D245A5"/>
    <w:rsid w:val="00D2498F"/>
    <w:rsid w:val="00D24B7A"/>
    <w:rsid w:val="00D26795"/>
    <w:rsid w:val="00D40621"/>
    <w:rsid w:val="00D47894"/>
    <w:rsid w:val="00D52561"/>
    <w:rsid w:val="00D52F36"/>
    <w:rsid w:val="00D55B2D"/>
    <w:rsid w:val="00D602CB"/>
    <w:rsid w:val="00D722B8"/>
    <w:rsid w:val="00D74292"/>
    <w:rsid w:val="00D7482E"/>
    <w:rsid w:val="00D762A6"/>
    <w:rsid w:val="00D83302"/>
    <w:rsid w:val="00D85E76"/>
    <w:rsid w:val="00D86852"/>
    <w:rsid w:val="00D97050"/>
    <w:rsid w:val="00D978D5"/>
    <w:rsid w:val="00DA1FB3"/>
    <w:rsid w:val="00DA44FA"/>
    <w:rsid w:val="00DA7F24"/>
    <w:rsid w:val="00DB0C7A"/>
    <w:rsid w:val="00DC00AC"/>
    <w:rsid w:val="00DC0DC8"/>
    <w:rsid w:val="00DC3105"/>
    <w:rsid w:val="00DC4AF5"/>
    <w:rsid w:val="00DC54E3"/>
    <w:rsid w:val="00DC5985"/>
    <w:rsid w:val="00DD2699"/>
    <w:rsid w:val="00DD7163"/>
    <w:rsid w:val="00DE15A6"/>
    <w:rsid w:val="00DE23C9"/>
    <w:rsid w:val="00DE2FDB"/>
    <w:rsid w:val="00DE3A92"/>
    <w:rsid w:val="00DE53EF"/>
    <w:rsid w:val="00DE6F89"/>
    <w:rsid w:val="00DF13F7"/>
    <w:rsid w:val="00E05B29"/>
    <w:rsid w:val="00E060E0"/>
    <w:rsid w:val="00E11FC1"/>
    <w:rsid w:val="00E17F28"/>
    <w:rsid w:val="00E31B4C"/>
    <w:rsid w:val="00E377C1"/>
    <w:rsid w:val="00E4429A"/>
    <w:rsid w:val="00E46B6D"/>
    <w:rsid w:val="00E47F1C"/>
    <w:rsid w:val="00E524B7"/>
    <w:rsid w:val="00E609BF"/>
    <w:rsid w:val="00E65469"/>
    <w:rsid w:val="00E658BF"/>
    <w:rsid w:val="00E65E7D"/>
    <w:rsid w:val="00E664AB"/>
    <w:rsid w:val="00E6712C"/>
    <w:rsid w:val="00E677A3"/>
    <w:rsid w:val="00E7665B"/>
    <w:rsid w:val="00E82840"/>
    <w:rsid w:val="00E90E19"/>
    <w:rsid w:val="00EA3F08"/>
    <w:rsid w:val="00EA70A7"/>
    <w:rsid w:val="00EB2F13"/>
    <w:rsid w:val="00EB63D5"/>
    <w:rsid w:val="00EC60FE"/>
    <w:rsid w:val="00ED4F5B"/>
    <w:rsid w:val="00ED616D"/>
    <w:rsid w:val="00ED6C42"/>
    <w:rsid w:val="00ED6EC3"/>
    <w:rsid w:val="00EE012C"/>
    <w:rsid w:val="00EE0D9A"/>
    <w:rsid w:val="00EE1AC0"/>
    <w:rsid w:val="00EE4042"/>
    <w:rsid w:val="00EE5371"/>
    <w:rsid w:val="00EE55E0"/>
    <w:rsid w:val="00EE5BA7"/>
    <w:rsid w:val="00EE689A"/>
    <w:rsid w:val="00EE758C"/>
    <w:rsid w:val="00EF23A6"/>
    <w:rsid w:val="00EF3792"/>
    <w:rsid w:val="00EF6054"/>
    <w:rsid w:val="00F00CDD"/>
    <w:rsid w:val="00F01FC0"/>
    <w:rsid w:val="00F0280B"/>
    <w:rsid w:val="00F02FC3"/>
    <w:rsid w:val="00F105E8"/>
    <w:rsid w:val="00F10C28"/>
    <w:rsid w:val="00F15574"/>
    <w:rsid w:val="00F17F59"/>
    <w:rsid w:val="00F212EF"/>
    <w:rsid w:val="00F22199"/>
    <w:rsid w:val="00F22572"/>
    <w:rsid w:val="00F23912"/>
    <w:rsid w:val="00F23E78"/>
    <w:rsid w:val="00F52470"/>
    <w:rsid w:val="00F74BE4"/>
    <w:rsid w:val="00F750DD"/>
    <w:rsid w:val="00F7759C"/>
    <w:rsid w:val="00F87998"/>
    <w:rsid w:val="00F91339"/>
    <w:rsid w:val="00F93663"/>
    <w:rsid w:val="00F964D8"/>
    <w:rsid w:val="00FA5032"/>
    <w:rsid w:val="00FB13C5"/>
    <w:rsid w:val="00FB2391"/>
    <w:rsid w:val="00FB2438"/>
    <w:rsid w:val="00FB353C"/>
    <w:rsid w:val="00FC65CB"/>
    <w:rsid w:val="00FD4450"/>
    <w:rsid w:val="00FD4C89"/>
    <w:rsid w:val="00FE1088"/>
    <w:rsid w:val="00FE15BF"/>
    <w:rsid w:val="00FE7ABD"/>
    <w:rsid w:val="00FF0A03"/>
    <w:rsid w:val="00FF0F14"/>
    <w:rsid w:val="00FF6572"/>
    <w:rsid w:val="00FF7F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6CE9A"/>
  <w15:docId w15:val="{EE42A398-D076-434D-9B6C-1F963304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table" w:customStyle="1" w:styleId="Tabela-Siatka2">
    <w:name w:val="Tabela - Siatka2"/>
    <w:basedOn w:val="Standardowy"/>
    <w:next w:val="Tabela-Siatka"/>
    <w:uiPriority w:val="59"/>
    <w:rsid w:val="00223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522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183E8-1AD2-41FD-B92F-D0627747A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1014</Words>
  <Characters>6084</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Marcela Grzywacz</cp:lastModifiedBy>
  <cp:revision>2</cp:revision>
  <cp:lastPrinted>2021-12-13T08:25:00Z</cp:lastPrinted>
  <dcterms:created xsi:type="dcterms:W3CDTF">2021-12-13T11:25:00Z</dcterms:created>
  <dcterms:modified xsi:type="dcterms:W3CDTF">2021-12-13T11:25:00Z</dcterms:modified>
</cp:coreProperties>
</file>