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4CC16ACB" w:rsidR="0002490E" w:rsidRPr="00962AF6" w:rsidRDefault="00E81D84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D84">
              <w:rPr>
                <w:rFonts w:ascii="Arial" w:hAnsi="Arial" w:cs="Arial"/>
                <w:b/>
                <w:bCs/>
                <w:sz w:val="24"/>
                <w:szCs w:val="24"/>
              </w:rPr>
              <w:t>Stowarzyszeni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81D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Pszczyński Uniwersytet Trzeciego Wieku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175036A8" w:rsidR="0002490E" w:rsidRPr="00703C60" w:rsidRDefault="006B0632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632">
              <w:rPr>
                <w:rFonts w:ascii="Arial" w:hAnsi="Arial" w:cs="Arial"/>
                <w:b/>
                <w:sz w:val="24"/>
              </w:rPr>
              <w:t>„IX Senioriada Zimowa UTW – Rabka 2022”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72D5B"/>
    <w:rsid w:val="005C680C"/>
    <w:rsid w:val="006B0632"/>
    <w:rsid w:val="00703C60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81D84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12</cp:revision>
  <cp:lastPrinted>2020-08-11T10:59:00Z</cp:lastPrinted>
  <dcterms:created xsi:type="dcterms:W3CDTF">2015-01-27T08:15:00Z</dcterms:created>
  <dcterms:modified xsi:type="dcterms:W3CDTF">2022-02-09T09:49:00Z</dcterms:modified>
</cp:coreProperties>
</file>